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82EE" w14:textId="77777777" w:rsidR="00E930B4" w:rsidRDefault="00E930B4" w:rsidP="00E930B4">
      <w:r w:rsidRPr="00E930B4"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E930B4" w:rsidRPr="00997557" w14:paraId="0069B948" w14:textId="77777777" w:rsidTr="00532630">
        <w:trPr>
          <w:trHeight w:val="2061"/>
        </w:trPr>
        <w:tc>
          <w:tcPr>
            <w:tcW w:w="4503" w:type="dxa"/>
            <w:shd w:val="clear" w:color="auto" w:fill="auto"/>
          </w:tcPr>
          <w:p w14:paraId="1090DB13" w14:textId="77777777" w:rsidR="00E930B4" w:rsidRPr="006A5BB3" w:rsidRDefault="00E930B4" w:rsidP="00AC4725">
            <w:pPr>
              <w:pStyle w:val="2"/>
              <w:snapToGrid w:val="0"/>
              <w:rPr>
                <w:b w:val="0"/>
                <w:sz w:val="20"/>
              </w:rPr>
            </w:pPr>
          </w:p>
        </w:tc>
        <w:tc>
          <w:tcPr>
            <w:tcW w:w="4965" w:type="dxa"/>
            <w:shd w:val="clear" w:color="auto" w:fill="auto"/>
          </w:tcPr>
          <w:p w14:paraId="20312FFC" w14:textId="77777777" w:rsidR="00E930B4" w:rsidRDefault="00E930B4" w:rsidP="00AC47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1A0AA659" w14:textId="77777777" w:rsidR="00E930B4" w:rsidRDefault="00E930B4" w:rsidP="00AC47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 xml:space="preserve">Председатель </w:t>
            </w:r>
          </w:p>
          <w:p w14:paraId="259C68F8" w14:textId="77777777" w:rsidR="00E930B4" w:rsidRPr="00997557" w:rsidRDefault="00E930B4" w:rsidP="004713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7557">
              <w:rPr>
                <w:sz w:val="24"/>
                <w:szCs w:val="24"/>
              </w:rPr>
              <w:t xml:space="preserve">четной палаты </w:t>
            </w:r>
            <w:r>
              <w:rPr>
                <w:sz w:val="24"/>
                <w:szCs w:val="24"/>
              </w:rPr>
              <w:t>Колпашевского района</w:t>
            </w:r>
          </w:p>
          <w:p w14:paraId="7C73B441" w14:textId="62014822" w:rsidR="00E930B4" w:rsidRPr="00997557" w:rsidRDefault="00E930B4" w:rsidP="004713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 xml:space="preserve">__      </w:t>
            </w:r>
            <w:proofErr w:type="spellStart"/>
            <w:r w:rsidR="00032162">
              <w:rPr>
                <w:sz w:val="24"/>
                <w:szCs w:val="24"/>
                <w:u w:val="single"/>
              </w:rPr>
              <w:t>Н</w:t>
            </w:r>
            <w:r w:rsidRPr="004713A9">
              <w:rPr>
                <w:sz w:val="24"/>
                <w:szCs w:val="24"/>
                <w:u w:val="single"/>
              </w:rPr>
              <w:t>.</w:t>
            </w:r>
            <w:r w:rsidR="00032162">
              <w:rPr>
                <w:sz w:val="24"/>
                <w:szCs w:val="24"/>
                <w:u w:val="single"/>
              </w:rPr>
              <w:t>М.Старикова</w:t>
            </w:r>
            <w:proofErr w:type="spellEnd"/>
            <w:r w:rsidRPr="004713A9">
              <w:rPr>
                <w:sz w:val="24"/>
                <w:szCs w:val="24"/>
                <w:u w:val="single"/>
              </w:rPr>
              <w:t>____</w:t>
            </w:r>
          </w:p>
          <w:p w14:paraId="7DD70A5C" w14:textId="77777777" w:rsidR="00E930B4" w:rsidRPr="00504F40" w:rsidRDefault="00E930B4" w:rsidP="004713A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504F40">
              <w:rPr>
                <w:sz w:val="16"/>
                <w:szCs w:val="16"/>
              </w:rPr>
              <w:t xml:space="preserve">(подпись)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504F40">
              <w:rPr>
                <w:sz w:val="16"/>
                <w:szCs w:val="16"/>
              </w:rPr>
              <w:t>(инициалы, фамилия)</w:t>
            </w:r>
          </w:p>
          <w:p w14:paraId="3DB5693A" w14:textId="0751D329" w:rsidR="00E930B4" w:rsidRDefault="00E930B4" w:rsidP="00E930B4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997557">
              <w:rPr>
                <w:sz w:val="24"/>
                <w:szCs w:val="24"/>
              </w:rPr>
              <w:t>«</w:t>
            </w:r>
            <w:r w:rsidR="00B340DB">
              <w:rPr>
                <w:sz w:val="24"/>
                <w:szCs w:val="24"/>
              </w:rPr>
              <w:t>____</w:t>
            </w:r>
            <w:r w:rsidRPr="009975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340D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</w:t>
            </w:r>
            <w:r w:rsidRPr="00E930B4">
              <w:rPr>
                <w:sz w:val="24"/>
                <w:szCs w:val="24"/>
                <w:u w:val="single"/>
              </w:rPr>
              <w:t>202</w:t>
            </w:r>
            <w:r w:rsidR="00925C4A">
              <w:rPr>
                <w:sz w:val="24"/>
                <w:szCs w:val="24"/>
                <w:u w:val="single"/>
              </w:rPr>
              <w:t>5</w:t>
            </w:r>
            <w:r w:rsidRPr="00E930B4">
              <w:rPr>
                <w:sz w:val="24"/>
                <w:szCs w:val="24"/>
                <w:u w:val="single"/>
              </w:rPr>
              <w:t xml:space="preserve"> г.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  <w:p w14:paraId="7392AF02" w14:textId="77777777" w:rsidR="00FE1AAF" w:rsidRDefault="00FE1AAF" w:rsidP="00E930B4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</w:p>
          <w:p w14:paraId="5D50D0DE" w14:textId="77777777" w:rsidR="00FE1AAF" w:rsidRPr="00997557" w:rsidRDefault="00FE1AAF" w:rsidP="00FE1AA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72F5B075" w14:textId="77777777" w:rsidR="00FE1AAF" w:rsidRPr="00FE1AAF" w:rsidRDefault="00FE1AAF" w:rsidP="00FE1AA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FE1AAF">
        <w:rPr>
          <w:rFonts w:ascii="Times New Roman" w:hAnsi="Times New Roman" w:cs="Times New Roman"/>
          <w:color w:val="auto"/>
        </w:rPr>
        <w:t>ТЧЕТ</w:t>
      </w:r>
    </w:p>
    <w:p w14:paraId="567F6646" w14:textId="77777777" w:rsidR="00FE1AAF" w:rsidRPr="00A8377D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о результата</w:t>
      </w:r>
      <w:r>
        <w:rPr>
          <w:b/>
          <w:sz w:val="24"/>
          <w:szCs w:val="24"/>
        </w:rPr>
        <w:t>х</w:t>
      </w:r>
      <w:r w:rsidRPr="00A8377D">
        <w:rPr>
          <w:b/>
          <w:sz w:val="24"/>
          <w:szCs w:val="24"/>
        </w:rPr>
        <w:t xml:space="preserve"> экспертно-аналитического мероприятия</w:t>
      </w:r>
    </w:p>
    <w:p w14:paraId="708377B3" w14:textId="447CEB33" w:rsidR="00FE1AAF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«</w:t>
      </w:r>
      <w:r w:rsidRPr="00097D1E">
        <w:rPr>
          <w:b/>
          <w:sz w:val="24"/>
          <w:szCs w:val="24"/>
        </w:rPr>
        <w:t>Анализ</w:t>
      </w:r>
      <w:r>
        <w:rPr>
          <w:b/>
          <w:sz w:val="24"/>
          <w:szCs w:val="24"/>
        </w:rPr>
        <w:t xml:space="preserve"> </w:t>
      </w:r>
      <w:r w:rsidR="00925C4A">
        <w:rPr>
          <w:b/>
          <w:sz w:val="24"/>
          <w:szCs w:val="24"/>
        </w:rPr>
        <w:t>реализации мероприятий муниципальной программы</w:t>
      </w:r>
      <w:r w:rsidR="00914E69">
        <w:rPr>
          <w:b/>
          <w:sz w:val="24"/>
          <w:szCs w:val="24"/>
        </w:rPr>
        <w:t xml:space="preserve"> «Развитие коммунальной инфраструктуры Колпашевско</w:t>
      </w:r>
      <w:r w:rsidR="00032162">
        <w:rPr>
          <w:b/>
          <w:sz w:val="24"/>
          <w:szCs w:val="24"/>
        </w:rPr>
        <w:t xml:space="preserve">го </w:t>
      </w:r>
      <w:r w:rsidR="00914E69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>»</w:t>
      </w:r>
      <w:r w:rsidR="00914E69">
        <w:rPr>
          <w:b/>
          <w:sz w:val="24"/>
          <w:szCs w:val="24"/>
        </w:rPr>
        <w:t>, в том числе аудит закупок»</w:t>
      </w:r>
    </w:p>
    <w:p w14:paraId="7E93F9EC" w14:textId="77777777" w:rsidR="00FE1AAF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BBAC6CC" w14:textId="77777777" w:rsidR="00914E69" w:rsidRPr="00914E69" w:rsidRDefault="00914E69" w:rsidP="00914E69">
      <w:pPr>
        <w:spacing w:line="240" w:lineRule="auto"/>
        <w:rPr>
          <w:color w:val="000000" w:themeColor="text1"/>
          <w:sz w:val="24"/>
          <w:szCs w:val="24"/>
        </w:rPr>
      </w:pPr>
      <w:r w:rsidRPr="00914E69">
        <w:rPr>
          <w:b/>
          <w:bCs/>
          <w:color w:val="000000" w:themeColor="text1"/>
          <w:sz w:val="24"/>
          <w:szCs w:val="24"/>
        </w:rPr>
        <w:t>Основание для проведения экспертно-аналитического мероприятия:</w:t>
      </w:r>
      <w:r w:rsidRPr="00914E69">
        <w:rPr>
          <w:color w:val="000000" w:themeColor="text1"/>
          <w:sz w:val="24"/>
          <w:szCs w:val="24"/>
        </w:rPr>
        <w:t xml:space="preserve"> пункт 4 раздела </w:t>
      </w:r>
      <w:r w:rsidRPr="00914E69">
        <w:rPr>
          <w:color w:val="000000" w:themeColor="text1"/>
          <w:sz w:val="24"/>
          <w:szCs w:val="24"/>
          <w:lang w:val="en-US"/>
        </w:rPr>
        <w:t>II</w:t>
      </w:r>
      <w:r w:rsidRPr="00914E69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2024 год, утвержденного приказом Счетной палаты Колпашевского района от 29.12.2023 № 58</w:t>
      </w:r>
      <w:r w:rsidRPr="00914E69">
        <w:rPr>
          <w:bCs/>
          <w:color w:val="000000"/>
          <w:sz w:val="24"/>
          <w:szCs w:val="24"/>
        </w:rPr>
        <w:t>.</w:t>
      </w:r>
    </w:p>
    <w:p w14:paraId="17693217" w14:textId="77777777" w:rsidR="00914E69" w:rsidRPr="00914E69" w:rsidRDefault="00914E69" w:rsidP="00914E69">
      <w:pPr>
        <w:spacing w:line="240" w:lineRule="auto"/>
        <w:rPr>
          <w:color w:val="000000" w:themeColor="text1"/>
          <w:sz w:val="24"/>
          <w:szCs w:val="24"/>
        </w:rPr>
      </w:pPr>
      <w:r w:rsidRPr="00914E69">
        <w:rPr>
          <w:b/>
          <w:bCs/>
          <w:color w:val="000000" w:themeColor="text1"/>
          <w:sz w:val="24"/>
          <w:szCs w:val="24"/>
        </w:rPr>
        <w:t>Объект экспертно-аналитического мероприятия:</w:t>
      </w:r>
      <w:r w:rsidRPr="00914E69">
        <w:rPr>
          <w:color w:val="000000" w:themeColor="text1"/>
          <w:sz w:val="24"/>
          <w:szCs w:val="24"/>
        </w:rPr>
        <w:t xml:space="preserve"> Администрация Колпашевского района, Администрация Колпашевского городского поселения, Администрации сельских поселений Колпашевского района.</w:t>
      </w:r>
    </w:p>
    <w:p w14:paraId="39B355C0" w14:textId="421633FB" w:rsidR="00914E69" w:rsidRPr="00914E69" w:rsidRDefault="00914E69" w:rsidP="00914E69">
      <w:pPr>
        <w:suppressAutoHyphens/>
        <w:spacing w:line="240" w:lineRule="auto"/>
        <w:rPr>
          <w:color w:val="000000" w:themeColor="text1"/>
          <w:sz w:val="24"/>
          <w:szCs w:val="24"/>
        </w:rPr>
      </w:pPr>
      <w:r w:rsidRPr="00914E69">
        <w:rPr>
          <w:b/>
          <w:bCs/>
          <w:color w:val="000000" w:themeColor="text1"/>
          <w:sz w:val="24"/>
          <w:szCs w:val="24"/>
        </w:rPr>
        <w:t>Источники информации:</w:t>
      </w:r>
      <w:r w:rsidRPr="00914E69">
        <w:rPr>
          <w:color w:val="000000" w:themeColor="text1"/>
          <w:sz w:val="24"/>
          <w:szCs w:val="24"/>
        </w:rPr>
        <w:t xml:space="preserve"> документы и материалы, полученные по запросу Счетной палаты Колпашевского района, а также имеющиеся в открытых источниках, в том числе на официальном сайте муниципального образования «Колпашевский район».  </w:t>
      </w:r>
    </w:p>
    <w:p w14:paraId="2FED85D6" w14:textId="447CD595" w:rsidR="00914E69" w:rsidRPr="00914E69" w:rsidRDefault="00914E69" w:rsidP="00914E69">
      <w:pPr>
        <w:shd w:val="clear" w:color="auto" w:fill="FFFFFF"/>
        <w:spacing w:line="240" w:lineRule="auto"/>
        <w:rPr>
          <w:color w:val="1A1A1A"/>
          <w:sz w:val="24"/>
          <w:szCs w:val="24"/>
        </w:rPr>
      </w:pPr>
      <w:r w:rsidRPr="001A46C1">
        <w:rPr>
          <w:color w:val="000000" w:themeColor="text1"/>
          <w:szCs w:val="28"/>
        </w:rPr>
        <w:t xml:space="preserve"> </w:t>
      </w:r>
      <w:r w:rsidRPr="00914E69">
        <w:rPr>
          <w:b/>
          <w:bCs/>
          <w:color w:val="000000" w:themeColor="text1"/>
          <w:sz w:val="24"/>
          <w:szCs w:val="24"/>
        </w:rPr>
        <w:t>Цель мероприятия:</w:t>
      </w:r>
      <w:r w:rsidRPr="00914E69">
        <w:rPr>
          <w:color w:val="000000" w:themeColor="text1"/>
          <w:sz w:val="24"/>
          <w:szCs w:val="24"/>
        </w:rPr>
        <w:t xml:space="preserve"> анализ</w:t>
      </w:r>
      <w:r w:rsidRPr="00914E69">
        <w:rPr>
          <w:color w:val="1A1A1A"/>
          <w:sz w:val="24"/>
          <w:szCs w:val="24"/>
        </w:rPr>
        <w:t xml:space="preserve"> выполнения предусмотренных муниципальной программой «Развитие коммунальной инфраструктуры Колпашевского района» (далее – Муниципальная программа, МП) мероприятий, оценка эффективности и целевого использования бюджетных средств, направленных на реализацию муниципальной программы, соотношение достижения целей и ожидаемых результатов от их реализации, критериев и целевых индикаторов их достижения.</w:t>
      </w:r>
    </w:p>
    <w:p w14:paraId="46342979" w14:textId="77777777" w:rsidR="00914E69" w:rsidRPr="00914E69" w:rsidRDefault="00914E69" w:rsidP="00914E6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6C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914E69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Исследуемый период:</w:t>
      </w:r>
      <w:r w:rsidRPr="00914E69">
        <w:rPr>
          <w:rFonts w:ascii="Times New Roman" w:hAnsi="Times New Roman"/>
          <w:color w:val="000000" w:themeColor="text1"/>
          <w:sz w:val="24"/>
          <w:szCs w:val="24"/>
        </w:rPr>
        <w:t xml:space="preserve"> 2022, 2023 годы.</w:t>
      </w:r>
    </w:p>
    <w:p w14:paraId="12BA3ABE" w14:textId="3E378641" w:rsidR="00914E69" w:rsidRPr="00FB37AB" w:rsidRDefault="00914E69" w:rsidP="00FB37AB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A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Pr="00FB37AB">
        <w:rPr>
          <w:rFonts w:ascii="Times New Roman" w:hAnsi="Times New Roman"/>
          <w:color w:val="000000" w:themeColor="text1"/>
          <w:sz w:val="24"/>
          <w:szCs w:val="24"/>
        </w:rPr>
        <w:t xml:space="preserve">Объем анализируемых бюджетных средств составил 115 679,5 </w:t>
      </w:r>
      <w:proofErr w:type="spellStart"/>
      <w:proofErr w:type="gramStart"/>
      <w:r w:rsidRPr="00FB37AB">
        <w:rPr>
          <w:rFonts w:ascii="Times New Roman" w:hAnsi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FB37A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D0CAF02" w14:textId="77777777" w:rsidR="008179F9" w:rsidRPr="00FB37AB" w:rsidRDefault="00780F35" w:rsidP="006A5F5A">
      <w:pPr>
        <w:tabs>
          <w:tab w:val="left" w:pos="709"/>
        </w:tabs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5F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FB37AB">
        <w:rPr>
          <w:b/>
          <w:bCs/>
          <w:sz w:val="24"/>
          <w:szCs w:val="24"/>
        </w:rPr>
        <w:t>В ходе экспертно-аналитического мероприятия установлено следующее.</w:t>
      </w:r>
      <w:r w:rsidR="008179F9" w:rsidRPr="00FB37AB">
        <w:rPr>
          <w:b/>
          <w:bCs/>
          <w:sz w:val="24"/>
          <w:szCs w:val="24"/>
        </w:rPr>
        <w:t xml:space="preserve"> </w:t>
      </w:r>
    </w:p>
    <w:p w14:paraId="40EFB6E2" w14:textId="050157B6" w:rsidR="006C4619" w:rsidRDefault="006C4619" w:rsidP="006C4619">
      <w:pPr>
        <w:spacing w:line="240" w:lineRule="auto"/>
        <w:rPr>
          <w:sz w:val="24"/>
          <w:szCs w:val="24"/>
        </w:rPr>
      </w:pPr>
      <w:r w:rsidRPr="006C4619">
        <w:rPr>
          <w:color w:val="1A1A1A"/>
          <w:sz w:val="24"/>
          <w:szCs w:val="24"/>
        </w:rPr>
        <w:t xml:space="preserve">С целью </w:t>
      </w:r>
      <w:r w:rsidRPr="006C4619">
        <w:rPr>
          <w:sz w:val="24"/>
          <w:szCs w:val="24"/>
        </w:rPr>
        <w:t>развития коммунальной инфраструктуры и обеспечения надёжности функционирования коммунального комплекса Колпашевского района постановлением Администрации Колпашевского района от 24.12.2021 № 1520 утверждена муниципальная программа «Развитие коммунальной инфраструктуры Колпашевского района» сроком на 6 лет, начало реализации Муниципальной программы с 01.01.2022.</w:t>
      </w:r>
    </w:p>
    <w:p w14:paraId="396379DC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составляет 283 046,1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, в том числе по годам реализации МП:</w:t>
      </w:r>
    </w:p>
    <w:p w14:paraId="3846C8B6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2022 год – 41 976,5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0E8EB527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2023 год – 74 855,7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13C85424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2024 год – 149 067,9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07509AAF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2025 год – 17 146,0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1F8E83D0" w14:textId="1DF9A318" w:rsid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>на 2026-2027 годы средства не планируются</w:t>
      </w:r>
      <w:r>
        <w:rPr>
          <w:rFonts w:ascii="Times New Roman" w:hAnsi="Times New Roman"/>
          <w:sz w:val="24"/>
          <w:szCs w:val="24"/>
        </w:rPr>
        <w:t>.</w:t>
      </w:r>
    </w:p>
    <w:p w14:paraId="53B04C82" w14:textId="77777777" w:rsidR="000B32DE" w:rsidRPr="000B32DE" w:rsidRDefault="000B32DE" w:rsidP="000B32DE">
      <w:pPr>
        <w:spacing w:line="240" w:lineRule="auto"/>
        <w:rPr>
          <w:sz w:val="24"/>
          <w:szCs w:val="24"/>
        </w:rPr>
      </w:pPr>
      <w:r w:rsidRPr="000B32DE">
        <w:rPr>
          <w:rFonts w:eastAsiaTheme="minorHAnsi"/>
          <w:sz w:val="24"/>
          <w:szCs w:val="24"/>
        </w:rPr>
        <w:t>В соответствии с частью 2 статьи 179 БК РФ Муниципальная программа приведена в соответствие с решением о бюджете в установленные сроки.</w:t>
      </w:r>
    </w:p>
    <w:p w14:paraId="0C472CB8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>Для достижения цели и решения задач Муниципальной программы в период 2022-2023 годов реализовывались следующие мероприятия:</w:t>
      </w:r>
    </w:p>
    <w:p w14:paraId="218B592D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lastRenderedPageBreak/>
        <w:t xml:space="preserve">- Содействие в организации теплоснабжения населенных пунктов Колпашевского района в сумме 51 938,2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79E8CE03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- Содействие в организации электроснабжения населенных пунктов Колпашевского района в сумме 16 556,3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733451E8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- Содействие в организации водоснабжения и водоотведения населенных пунктов Колпашевского района в сумме 11 615,7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39372532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-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7 754,2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 xml:space="preserve"> ;</w:t>
      </w:r>
    </w:p>
    <w:p w14:paraId="139AC902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- Компенсация расходов по организации электроснабжения от дизельных электростанций в сумме 26 927,3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341DFD09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- Содействие в организации газоснабжения населенных пунктов Колпашевского района в сумме 150,0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;</w:t>
      </w:r>
    </w:p>
    <w:p w14:paraId="7D811BA8" w14:textId="77777777" w:rsidR="000B32DE" w:rsidRPr="000B32DE" w:rsidRDefault="000B32DE" w:rsidP="000B32D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2DE">
        <w:rPr>
          <w:rFonts w:ascii="Times New Roman" w:hAnsi="Times New Roman"/>
          <w:sz w:val="24"/>
          <w:szCs w:val="24"/>
        </w:rPr>
        <w:t xml:space="preserve">- Содействие в организации сохранности муниципального жилого фонда населенных пунктов Колпашевского района в сумме 737,8 </w:t>
      </w:r>
      <w:proofErr w:type="spellStart"/>
      <w:proofErr w:type="gramStart"/>
      <w:r w:rsidRPr="000B32DE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0B32DE">
        <w:rPr>
          <w:rFonts w:ascii="Times New Roman" w:hAnsi="Times New Roman"/>
          <w:sz w:val="24"/>
          <w:szCs w:val="24"/>
        </w:rPr>
        <w:t>.</w:t>
      </w:r>
    </w:p>
    <w:p w14:paraId="51BB46E5" w14:textId="63684AD7" w:rsidR="00940FFB" w:rsidRDefault="00940FFB" w:rsidP="00940FFB">
      <w:pPr>
        <w:shd w:val="clear" w:color="auto" w:fill="FFFFFF"/>
        <w:spacing w:line="240" w:lineRule="auto"/>
        <w:rPr>
          <w:sz w:val="24"/>
          <w:szCs w:val="24"/>
        </w:rPr>
      </w:pPr>
      <w:r w:rsidRPr="00940FFB">
        <w:rPr>
          <w:sz w:val="24"/>
          <w:szCs w:val="24"/>
        </w:rPr>
        <w:t>Ответственным исполнителем Муниципальной программы в соответствии с Перечнем муниципальных программ муниципального образования «Колпашевский район» и паспортом Муниципальной программы является Отдел муниципального хозяйства Администрации Колпашевского района.</w:t>
      </w:r>
    </w:p>
    <w:p w14:paraId="68707C4D" w14:textId="77777777" w:rsidR="00940FFB" w:rsidRPr="00940FFB" w:rsidRDefault="00940FFB" w:rsidP="00940FFB">
      <w:pPr>
        <w:shd w:val="clear" w:color="auto" w:fill="FFFFFF"/>
        <w:spacing w:line="240" w:lineRule="auto"/>
        <w:rPr>
          <w:sz w:val="24"/>
          <w:szCs w:val="24"/>
        </w:rPr>
      </w:pPr>
      <w:r w:rsidRPr="00940FFB">
        <w:rPr>
          <w:sz w:val="24"/>
          <w:szCs w:val="24"/>
        </w:rPr>
        <w:t xml:space="preserve">Участники мероприятий МП: Администрация </w:t>
      </w:r>
      <w:proofErr w:type="spellStart"/>
      <w:r w:rsidRPr="00940FFB">
        <w:rPr>
          <w:sz w:val="24"/>
          <w:szCs w:val="24"/>
        </w:rPr>
        <w:t>Инкинского</w:t>
      </w:r>
      <w:proofErr w:type="spellEnd"/>
      <w:r w:rsidRPr="00940FFB">
        <w:rPr>
          <w:sz w:val="24"/>
          <w:szCs w:val="24"/>
        </w:rPr>
        <w:t xml:space="preserve">, Новоселовского, </w:t>
      </w:r>
      <w:proofErr w:type="spellStart"/>
      <w:r w:rsidRPr="00940FFB">
        <w:rPr>
          <w:sz w:val="24"/>
          <w:szCs w:val="24"/>
        </w:rPr>
        <w:t>Новогоренского</w:t>
      </w:r>
      <w:proofErr w:type="spellEnd"/>
      <w:r w:rsidRPr="00940FFB">
        <w:rPr>
          <w:sz w:val="24"/>
          <w:szCs w:val="24"/>
        </w:rPr>
        <w:t xml:space="preserve">, Саровского, </w:t>
      </w:r>
      <w:proofErr w:type="spellStart"/>
      <w:r w:rsidRPr="00940FFB">
        <w:rPr>
          <w:sz w:val="24"/>
          <w:szCs w:val="24"/>
        </w:rPr>
        <w:t>Чажемтовского</w:t>
      </w:r>
      <w:proofErr w:type="spellEnd"/>
      <w:r w:rsidRPr="00940FFB">
        <w:rPr>
          <w:sz w:val="24"/>
          <w:szCs w:val="24"/>
        </w:rPr>
        <w:t xml:space="preserve"> сельских поселений, Администрация Колпашевского городского поселения.</w:t>
      </w:r>
    </w:p>
    <w:p w14:paraId="48F55E40" w14:textId="157129E2" w:rsidR="00F809BB" w:rsidRDefault="00F809BB" w:rsidP="00F809BB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9BB">
        <w:rPr>
          <w:rFonts w:ascii="Times New Roman" w:hAnsi="Times New Roman"/>
          <w:sz w:val="24"/>
          <w:szCs w:val="24"/>
        </w:rPr>
        <w:t xml:space="preserve">Муниципальная программа соответствует установленной структуре, предусмотренной постановлением Администрации Колпашевского района от 16.02.2015 № 155 «Об утверждении </w:t>
      </w:r>
      <w:r w:rsidRPr="00F809BB">
        <w:rPr>
          <w:rFonts w:ascii="Times New Roman" w:hAnsi="Times New Roman"/>
          <w:color w:val="000000" w:themeColor="text1"/>
          <w:sz w:val="24"/>
          <w:szCs w:val="24"/>
        </w:rPr>
        <w:t>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контроля».</w:t>
      </w:r>
      <w:r w:rsidRPr="00F809BB">
        <w:rPr>
          <w:rFonts w:ascii="Times New Roman" w:hAnsi="Times New Roman"/>
          <w:sz w:val="24"/>
          <w:szCs w:val="24"/>
        </w:rPr>
        <w:t xml:space="preserve"> </w:t>
      </w:r>
    </w:p>
    <w:p w14:paraId="316085CA" w14:textId="201A4B98" w:rsidR="005C29CB" w:rsidRDefault="005C29CB" w:rsidP="00F809BB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9CB">
        <w:rPr>
          <w:rFonts w:ascii="Times New Roman" w:hAnsi="Times New Roman"/>
          <w:sz w:val="24"/>
          <w:szCs w:val="24"/>
        </w:rPr>
        <w:t>В нарушение п. 5.13 Порядка № 155 ответственным исполнителем в течение текущего финансового года своевременно не вносились изменения в МП в части корректировки перечня мероприятий и объемов финансирования.</w:t>
      </w:r>
    </w:p>
    <w:p w14:paraId="079F4EE5" w14:textId="544C4A6F" w:rsidR="00CB6264" w:rsidRDefault="00CB6264" w:rsidP="00CB626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CB626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 соответствии с п. 2 ст. 157 БК РФ контрольно-счетные органы муниципальных образований осуществляют бюджетные полномочия по экспертизе муниципальных программ. При этом проект Муниципальной программы не направлялся в Счетную палату Колпашевского района для проведения экспертизы. </w:t>
      </w:r>
    </w:p>
    <w:p w14:paraId="11768EDF" w14:textId="77777777" w:rsidR="003B5A3B" w:rsidRPr="003B5A3B" w:rsidRDefault="003B5A3B" w:rsidP="003B5A3B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3B5A3B">
        <w:rPr>
          <w:bCs/>
          <w:sz w:val="24"/>
          <w:szCs w:val="24"/>
        </w:rPr>
        <w:t>В результате реализации М</w:t>
      </w:r>
      <w:r w:rsidRPr="003B5A3B">
        <w:rPr>
          <w:sz w:val="24"/>
          <w:szCs w:val="24"/>
        </w:rPr>
        <w:t>униципальной программы</w:t>
      </w:r>
      <w:r w:rsidRPr="003B5A3B">
        <w:rPr>
          <w:bCs/>
          <w:sz w:val="24"/>
          <w:szCs w:val="24"/>
        </w:rPr>
        <w:t xml:space="preserve"> планируется достичь показатели в 2027 году по отношению к 2021 году, которые будут отражать степень достижения цели и задач муниципальной программы: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3"/>
        <w:gridCol w:w="675"/>
        <w:gridCol w:w="2126"/>
        <w:gridCol w:w="1985"/>
        <w:gridCol w:w="1843"/>
        <w:gridCol w:w="11"/>
      </w:tblGrid>
      <w:tr w:rsidR="003B5A3B" w:rsidRPr="003B5A3B" w14:paraId="2220A110" w14:textId="77777777" w:rsidTr="001E76CD">
        <w:trPr>
          <w:gridAfter w:val="1"/>
          <w:wAfter w:w="11" w:type="dxa"/>
        </w:trPr>
        <w:tc>
          <w:tcPr>
            <w:tcW w:w="534" w:type="dxa"/>
            <w:vMerge w:val="restart"/>
            <w:shd w:val="clear" w:color="auto" w:fill="auto"/>
          </w:tcPr>
          <w:p w14:paraId="0C53B3BE" w14:textId="62FBCA44" w:rsidR="003B5A3B" w:rsidRPr="001E76CD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76CD">
              <w:rPr>
                <w:b/>
                <w:bCs/>
                <w:sz w:val="24"/>
                <w:szCs w:val="24"/>
              </w:rPr>
              <w:t xml:space="preserve">№ </w:t>
            </w:r>
            <w:r w:rsidR="001E76CD" w:rsidRPr="001E76CD">
              <w:rPr>
                <w:b/>
                <w:bCs/>
                <w:sz w:val="16"/>
                <w:szCs w:val="16"/>
              </w:rPr>
              <w:t xml:space="preserve">№ </w:t>
            </w:r>
            <w:r w:rsidRPr="001E76CD">
              <w:rPr>
                <w:b/>
                <w:bCs/>
                <w:sz w:val="16"/>
                <w:szCs w:val="16"/>
              </w:rPr>
              <w:t>п/</w:t>
            </w:r>
            <w:r w:rsidR="001E76CD" w:rsidRPr="001E76CD">
              <w:rPr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162D3115" w14:textId="77777777" w:rsidR="001E76CD" w:rsidRP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b/>
                <w:bCs/>
                <w:sz w:val="16"/>
                <w:szCs w:val="16"/>
              </w:rPr>
            </w:pPr>
          </w:p>
          <w:p w14:paraId="20DC1E08" w14:textId="77777777" w:rsidR="001E76CD" w:rsidRP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b/>
                <w:bCs/>
                <w:sz w:val="16"/>
                <w:szCs w:val="16"/>
              </w:rPr>
            </w:pPr>
          </w:p>
          <w:p w14:paraId="02233261" w14:textId="5EC0ADE5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shd w:val="clear" w:color="auto" w:fill="auto"/>
          </w:tcPr>
          <w:p w14:paraId="713A157E" w14:textId="77777777" w:rsidR="001E76CD" w:rsidRP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62" w:firstLine="121"/>
              <w:jc w:val="center"/>
              <w:rPr>
                <w:b/>
                <w:bCs/>
                <w:sz w:val="16"/>
                <w:szCs w:val="16"/>
              </w:rPr>
            </w:pPr>
          </w:p>
          <w:p w14:paraId="22CA33D8" w14:textId="77777777" w:rsidR="001E76CD" w:rsidRP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62" w:firstLine="121"/>
              <w:jc w:val="center"/>
              <w:rPr>
                <w:b/>
                <w:bCs/>
                <w:sz w:val="16"/>
                <w:szCs w:val="16"/>
              </w:rPr>
            </w:pPr>
          </w:p>
          <w:p w14:paraId="1B50691D" w14:textId="5C577902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3" w:right="-62" w:firstLine="121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6DD4803" w14:textId="77777777" w:rsidR="003B5A3B" w:rsidRPr="001E76CD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 xml:space="preserve">Значение показателя </w:t>
            </w:r>
          </w:p>
        </w:tc>
      </w:tr>
      <w:tr w:rsidR="003B5A3B" w:rsidRPr="003B5A3B" w14:paraId="72C012A2" w14:textId="77777777" w:rsidTr="001E76CD">
        <w:trPr>
          <w:gridAfter w:val="1"/>
          <w:wAfter w:w="11" w:type="dxa"/>
        </w:trPr>
        <w:tc>
          <w:tcPr>
            <w:tcW w:w="534" w:type="dxa"/>
            <w:vMerge/>
            <w:shd w:val="clear" w:color="auto" w:fill="auto"/>
          </w:tcPr>
          <w:p w14:paraId="58CFB3F5" w14:textId="77777777" w:rsidR="003B5A3B" w:rsidRPr="001E76CD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337B358" w14:textId="77777777" w:rsidR="003B5A3B" w:rsidRPr="001E76CD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14:paraId="7AE7FBAD" w14:textId="77777777" w:rsidR="003B5A3B" w:rsidRPr="001E76CD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AF0B58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>На момент разработки муниципальной программы (2021 год)</w:t>
            </w:r>
          </w:p>
        </w:tc>
        <w:tc>
          <w:tcPr>
            <w:tcW w:w="1985" w:type="dxa"/>
            <w:shd w:val="clear" w:color="auto" w:fill="auto"/>
          </w:tcPr>
          <w:p w14:paraId="4652ED3C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>В первый год реализации муниципальной программы (2022 год)</w:t>
            </w:r>
          </w:p>
        </w:tc>
        <w:tc>
          <w:tcPr>
            <w:tcW w:w="1843" w:type="dxa"/>
            <w:shd w:val="clear" w:color="auto" w:fill="auto"/>
          </w:tcPr>
          <w:p w14:paraId="5064491D" w14:textId="77777777" w:rsidR="001E76CD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" w:right="142" w:hanging="16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 xml:space="preserve">На момент завершения муниципальной программы </w:t>
            </w:r>
          </w:p>
          <w:p w14:paraId="7663EE76" w14:textId="145D0A64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" w:right="142" w:hanging="16"/>
              <w:jc w:val="center"/>
              <w:rPr>
                <w:b/>
                <w:bCs/>
                <w:sz w:val="16"/>
                <w:szCs w:val="16"/>
              </w:rPr>
            </w:pPr>
            <w:r w:rsidRPr="001E76CD">
              <w:rPr>
                <w:b/>
                <w:bCs/>
                <w:sz w:val="16"/>
                <w:szCs w:val="16"/>
              </w:rPr>
              <w:t>(2027 год)</w:t>
            </w:r>
          </w:p>
        </w:tc>
      </w:tr>
      <w:tr w:rsidR="003B5A3B" w:rsidRPr="003B5A3B" w14:paraId="54D710D9" w14:textId="77777777" w:rsidTr="001E76CD">
        <w:tc>
          <w:tcPr>
            <w:tcW w:w="9617" w:type="dxa"/>
            <w:gridSpan w:val="7"/>
            <w:shd w:val="clear" w:color="auto" w:fill="auto"/>
          </w:tcPr>
          <w:p w14:paraId="4D97D519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Показатели цели муниципальной программы - Развитие коммунальной инфраструктуры и обеспечение надёжности функционирования коммунального комплекса Колпашевского района</w:t>
            </w:r>
          </w:p>
        </w:tc>
      </w:tr>
      <w:tr w:rsidR="003B5A3B" w:rsidRPr="003B5A3B" w14:paraId="4580102F" w14:textId="77777777" w:rsidTr="001E76CD">
        <w:trPr>
          <w:gridAfter w:val="1"/>
          <w:wAfter w:w="11" w:type="dxa"/>
          <w:trHeight w:val="728"/>
        </w:trPr>
        <w:tc>
          <w:tcPr>
            <w:tcW w:w="534" w:type="dxa"/>
            <w:shd w:val="clear" w:color="auto" w:fill="auto"/>
          </w:tcPr>
          <w:p w14:paraId="59AE3CD5" w14:textId="77777777" w:rsidR="003B5A3B" w:rsidRPr="003B5A3B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B5A3B">
              <w:rPr>
                <w:sz w:val="24"/>
                <w:szCs w:val="24"/>
              </w:rPr>
              <w:t>1</w:t>
            </w:r>
          </w:p>
          <w:p w14:paraId="0C6095B8" w14:textId="4034696E" w:rsidR="003B5A3B" w:rsidRPr="003B5A3B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705C5B41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1E76CD">
              <w:rPr>
                <w:sz w:val="20"/>
              </w:rPr>
              <w:t>Доля жилого фонда, обеспеченного водопроводом</w:t>
            </w:r>
          </w:p>
        </w:tc>
        <w:tc>
          <w:tcPr>
            <w:tcW w:w="675" w:type="dxa"/>
            <w:shd w:val="clear" w:color="auto" w:fill="auto"/>
          </w:tcPr>
          <w:p w14:paraId="76174033" w14:textId="4FFA0942" w:rsidR="003B5A3B" w:rsidRP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5626B">
              <w:rPr>
                <w:sz w:val="20"/>
              </w:rPr>
              <w:t>%%</w:t>
            </w:r>
          </w:p>
          <w:p w14:paraId="2225BB49" w14:textId="2407A0A4" w:rsidR="0025626B" w:rsidRPr="003B5A3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6D4345CB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59CC5156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C8E9DF0" w14:textId="48D9778E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50,1</w:t>
            </w:r>
          </w:p>
        </w:tc>
        <w:tc>
          <w:tcPr>
            <w:tcW w:w="1985" w:type="dxa"/>
            <w:shd w:val="clear" w:color="auto" w:fill="auto"/>
          </w:tcPr>
          <w:p w14:paraId="0D235FA4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07F1C13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64DBF6E" w14:textId="2118D3B9" w:rsidR="003B5A3B" w:rsidRPr="001E76CD" w:rsidRDefault="003B5A3B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50,15</w:t>
            </w:r>
          </w:p>
        </w:tc>
        <w:tc>
          <w:tcPr>
            <w:tcW w:w="1843" w:type="dxa"/>
            <w:shd w:val="clear" w:color="auto" w:fill="auto"/>
          </w:tcPr>
          <w:p w14:paraId="34828808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4BD02E6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FB59E21" w14:textId="0EA96CBB" w:rsidR="003B5A3B" w:rsidRPr="001E76CD" w:rsidRDefault="003B5A3B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50,3</w:t>
            </w:r>
          </w:p>
        </w:tc>
      </w:tr>
      <w:tr w:rsidR="003B5A3B" w:rsidRPr="003B5A3B" w14:paraId="181AC6E6" w14:textId="77777777" w:rsidTr="001E76CD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14:paraId="5CF9BDC1" w14:textId="35BD837E" w:rsidR="003B5A3B" w:rsidRP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2</w:t>
            </w:r>
            <w:r w:rsidR="003B5A3B" w:rsidRPr="001E76CD">
              <w:rPr>
                <w:sz w:val="20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14:paraId="73F1776B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1E76CD">
              <w:rPr>
                <w:sz w:val="20"/>
              </w:rPr>
              <w:t xml:space="preserve">Снижение количества аварий в системах отопления, водоснабжения и водоотведения коммунального комплекса </w:t>
            </w:r>
            <w:r w:rsidRPr="001E76CD">
              <w:rPr>
                <w:sz w:val="20"/>
              </w:rPr>
              <w:lastRenderedPageBreak/>
              <w:t>Колпашевского района</w:t>
            </w:r>
          </w:p>
          <w:p w14:paraId="117F29B4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0"/>
              </w:rPr>
            </w:pPr>
            <w:r w:rsidRPr="001E76CD">
              <w:rPr>
                <w:sz w:val="20"/>
              </w:rPr>
              <w:t>(по данным Системы МКА ЖКХ)</w:t>
            </w:r>
          </w:p>
        </w:tc>
        <w:tc>
          <w:tcPr>
            <w:tcW w:w="675" w:type="dxa"/>
            <w:shd w:val="clear" w:color="auto" w:fill="auto"/>
          </w:tcPr>
          <w:p w14:paraId="2185228E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Е</w:t>
            </w:r>
          </w:p>
          <w:p w14:paraId="7C5F0C11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03287875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5550F5BA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13924001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715DF987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0FD8AF04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64901466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566F8C2C" w14:textId="066B69AB" w:rsidR="003B5A3B" w:rsidRPr="001E76CD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C09A811" w14:textId="77777777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75F1CAD0" w14:textId="77777777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59C57EA4" w14:textId="77777777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540769E0" w14:textId="77777777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2A1029CC" w14:textId="77777777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76D9F6F0" w14:textId="77777777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7E0ECBD8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  <w:p w14:paraId="1062C933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  <w:p w14:paraId="4D240536" w14:textId="77777777" w:rsidR="003B5A3B" w:rsidRDefault="003B5A3B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  <w:p w14:paraId="10614D27" w14:textId="79E8CA65" w:rsidR="00226B02" w:rsidRPr="001E76CD" w:rsidRDefault="00226B02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6FF071D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79EF22EB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4ADD6F6A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4D07F214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343FAE55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17258EF2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1C0F8267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1DFBC7F0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1E6D411C" w14:textId="77777777" w:rsidR="001E76CD" w:rsidRDefault="001E76CD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</w:p>
          <w:p w14:paraId="7FD98A7C" w14:textId="5F320EC3" w:rsidR="003B5A3B" w:rsidRPr="001E76CD" w:rsidRDefault="003B5A3B" w:rsidP="006833CA">
            <w:pPr>
              <w:spacing w:line="240" w:lineRule="auto"/>
              <w:ind w:firstLine="44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Не более 5</w:t>
            </w:r>
          </w:p>
        </w:tc>
        <w:tc>
          <w:tcPr>
            <w:tcW w:w="1843" w:type="dxa"/>
            <w:shd w:val="clear" w:color="auto" w:fill="auto"/>
          </w:tcPr>
          <w:p w14:paraId="75107AAE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5FE2FCAA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0A88D80A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0297E19C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5DB2F742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510A912E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7B70A230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4"/>
                <w:szCs w:val="24"/>
              </w:rPr>
            </w:pPr>
          </w:p>
          <w:p w14:paraId="6B56658D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57A2B586" w14:textId="4C581CD1" w:rsidR="003B5A3B" w:rsidRPr="001E76CD" w:rsidRDefault="003B5A3B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Не более 4</w:t>
            </w:r>
          </w:p>
        </w:tc>
      </w:tr>
      <w:tr w:rsidR="003B5A3B" w:rsidRPr="003B5A3B" w14:paraId="1AE55E54" w14:textId="77777777" w:rsidTr="001E76CD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14:paraId="564D2AA3" w14:textId="426A4D25" w:rsidR="003B5A3B" w:rsidRP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E76CD">
              <w:rPr>
                <w:sz w:val="20"/>
              </w:rPr>
              <w:lastRenderedPageBreak/>
              <w:t>3</w:t>
            </w:r>
            <w:r w:rsidR="003B5A3B" w:rsidRPr="001E76CD">
              <w:rPr>
                <w:sz w:val="20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14:paraId="69699B2F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1E76CD">
              <w:rPr>
                <w:sz w:val="20"/>
              </w:rPr>
              <w:t>Уровень жилого фонда подключённого к сетям газоснабжения в отношении имеющего техническую возможность подключения (%)</w:t>
            </w:r>
          </w:p>
        </w:tc>
        <w:tc>
          <w:tcPr>
            <w:tcW w:w="675" w:type="dxa"/>
            <w:shd w:val="clear" w:color="auto" w:fill="auto"/>
          </w:tcPr>
          <w:p w14:paraId="19309765" w14:textId="77777777" w:rsidR="0025626B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14:paraId="13735077" w14:textId="06746D9C" w:rsidR="003B5A3B" w:rsidRPr="001E76CD" w:rsidRDefault="0025626B" w:rsidP="002562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%%</w:t>
            </w:r>
          </w:p>
        </w:tc>
        <w:tc>
          <w:tcPr>
            <w:tcW w:w="2126" w:type="dxa"/>
            <w:shd w:val="clear" w:color="auto" w:fill="auto"/>
          </w:tcPr>
          <w:p w14:paraId="73193C14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4910495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5FE22B00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2F26F8DB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25644CC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3864BD07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49E29868" w14:textId="1299FBFC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91,1</w:t>
            </w:r>
          </w:p>
        </w:tc>
        <w:tc>
          <w:tcPr>
            <w:tcW w:w="1985" w:type="dxa"/>
            <w:shd w:val="clear" w:color="auto" w:fill="auto"/>
          </w:tcPr>
          <w:p w14:paraId="26585205" w14:textId="77777777" w:rsidR="001E76CD" w:rsidRDefault="001E76CD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</w:p>
          <w:p w14:paraId="6FEE89E0" w14:textId="77777777" w:rsidR="001E76CD" w:rsidRDefault="001E76CD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</w:p>
          <w:p w14:paraId="178C8E54" w14:textId="77777777" w:rsidR="001E76CD" w:rsidRDefault="001E76CD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</w:p>
          <w:p w14:paraId="69303C05" w14:textId="77777777" w:rsidR="001E76CD" w:rsidRDefault="001E76CD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</w:p>
          <w:p w14:paraId="6E47A98D" w14:textId="77777777" w:rsidR="001E76CD" w:rsidRDefault="001E76CD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</w:p>
          <w:p w14:paraId="186CC3A5" w14:textId="77777777" w:rsidR="001E76CD" w:rsidRDefault="001E76CD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</w:p>
          <w:p w14:paraId="14FDA9F2" w14:textId="4E406B9A" w:rsidR="003B5A3B" w:rsidRPr="001E76CD" w:rsidRDefault="003B5A3B" w:rsidP="006833CA">
            <w:pPr>
              <w:spacing w:line="240" w:lineRule="auto"/>
              <w:ind w:firstLine="15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91,2</w:t>
            </w:r>
          </w:p>
        </w:tc>
        <w:tc>
          <w:tcPr>
            <w:tcW w:w="1843" w:type="dxa"/>
            <w:shd w:val="clear" w:color="auto" w:fill="auto"/>
          </w:tcPr>
          <w:p w14:paraId="7FDA4507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485BAEF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9EF78AF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46AA271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E156CBE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196A742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26D6C6C" w14:textId="16F9A0B3" w:rsidR="003B5A3B" w:rsidRPr="001E76CD" w:rsidRDefault="003B5A3B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91,7</w:t>
            </w:r>
          </w:p>
        </w:tc>
      </w:tr>
      <w:tr w:rsidR="003B5A3B" w:rsidRPr="003B5A3B" w14:paraId="4AB534F2" w14:textId="77777777" w:rsidTr="001E76CD">
        <w:tc>
          <w:tcPr>
            <w:tcW w:w="9617" w:type="dxa"/>
            <w:gridSpan w:val="7"/>
            <w:shd w:val="clear" w:color="auto" w:fill="auto"/>
          </w:tcPr>
          <w:p w14:paraId="6C606FFD" w14:textId="77777777" w:rsidR="003B5A3B" w:rsidRPr="001E76CD" w:rsidRDefault="003B5A3B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Показатели задач муниципальной программы (показатели цели подпрограммы)</w:t>
            </w:r>
          </w:p>
        </w:tc>
      </w:tr>
      <w:tr w:rsidR="003B5A3B" w:rsidRPr="003B5A3B" w14:paraId="5B17FFE8" w14:textId="77777777" w:rsidTr="001E76CD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14:paraId="24BD0175" w14:textId="4D89D0E8" w:rsidR="003B5A3B" w:rsidRPr="003B5A3B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5A3B" w:rsidRPr="001E76CD">
              <w:rPr>
                <w:sz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01ED9B4E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0"/>
              </w:rPr>
            </w:pPr>
            <w:r w:rsidRPr="001E76CD">
              <w:rPr>
                <w:sz w:val="20"/>
              </w:rPr>
              <w:t xml:space="preserve">Количество проведённых мероприятий по ремонту (в т.ч. капитальному) объектов коммунальной инфраструктуры Колпашевского района </w:t>
            </w:r>
          </w:p>
        </w:tc>
        <w:tc>
          <w:tcPr>
            <w:tcW w:w="675" w:type="dxa"/>
            <w:shd w:val="clear" w:color="auto" w:fill="auto"/>
          </w:tcPr>
          <w:p w14:paraId="52720EF6" w14:textId="41BADEB3" w:rsidR="001E76CD" w:rsidRDefault="001E76CD" w:rsidP="002562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Ш</w:t>
            </w:r>
          </w:p>
          <w:p w14:paraId="0E147377" w14:textId="77777777" w:rsidR="001E76CD" w:rsidRDefault="001E76CD" w:rsidP="002562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70BDEBED" w14:textId="77777777" w:rsidR="001E76CD" w:rsidRDefault="001E76CD" w:rsidP="002562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3B6F0673" w14:textId="77777777" w:rsidR="001E76CD" w:rsidRDefault="001E76CD" w:rsidP="002562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136BC2D9" w14:textId="7A10BB28" w:rsidR="003B5A3B" w:rsidRPr="001E76CD" w:rsidRDefault="0025626B" w:rsidP="002562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CA6B6F9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DD5C600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4D469A9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1DA286A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FACA574" w14:textId="77777777" w:rsidR="003B5A3B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81ECB90" w14:textId="0D543048" w:rsidR="00226B02" w:rsidRPr="001E76CD" w:rsidRDefault="00226B02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5C14784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9FB3D3F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F512B67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2A465BDB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78AA35C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0741DCB" w14:textId="683EAD48" w:rsidR="003B5A3B" w:rsidRPr="001E76CD" w:rsidRDefault="003B5A3B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Не менее 1</w:t>
            </w:r>
          </w:p>
        </w:tc>
        <w:tc>
          <w:tcPr>
            <w:tcW w:w="1843" w:type="dxa"/>
            <w:shd w:val="clear" w:color="auto" w:fill="auto"/>
          </w:tcPr>
          <w:p w14:paraId="09EDBC1D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09BDB0D0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7BE3CA9A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7C12AB1A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36C44D5E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41A7BD5A" w14:textId="733AEDDE" w:rsidR="003B5A3B" w:rsidRPr="001E76CD" w:rsidRDefault="003B5A3B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Не менее 1</w:t>
            </w:r>
          </w:p>
        </w:tc>
      </w:tr>
      <w:tr w:rsidR="003B5A3B" w:rsidRPr="003B5A3B" w14:paraId="6791CB42" w14:textId="77777777" w:rsidTr="001E76CD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14:paraId="42C15BCB" w14:textId="3B204234" w:rsidR="003B5A3B" w:rsidRP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1E76CD">
              <w:rPr>
                <w:sz w:val="20"/>
              </w:rPr>
              <w:t>2</w:t>
            </w:r>
            <w:r w:rsidR="003B5A3B" w:rsidRPr="001E76CD">
              <w:rPr>
                <w:sz w:val="20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14:paraId="0EEB65E6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0"/>
              </w:rPr>
            </w:pPr>
            <w:r w:rsidRPr="001E76CD">
              <w:rPr>
                <w:sz w:val="20"/>
              </w:rPr>
              <w:t>Протяжённость построенных газопроводов (по данным поселений)</w:t>
            </w:r>
          </w:p>
        </w:tc>
        <w:tc>
          <w:tcPr>
            <w:tcW w:w="675" w:type="dxa"/>
            <w:shd w:val="clear" w:color="auto" w:fill="auto"/>
          </w:tcPr>
          <w:p w14:paraId="7EF1E323" w14:textId="77777777" w:rsidR="003B5A3B" w:rsidRDefault="003B5A3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4665888D" w14:textId="716E7C85" w:rsid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77B0D249" w14:textId="0F6E60C7" w:rsidR="001E76CD" w:rsidRPr="001E76CD" w:rsidRDefault="0025626B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ккм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670FE90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63255FCC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409DC08C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55804164" w14:textId="32C5D727" w:rsidR="003B5A3B" w:rsidRPr="001E76CD" w:rsidRDefault="0025626B" w:rsidP="0025626B">
            <w:pPr>
              <w:widowControl w:val="0"/>
              <w:tabs>
                <w:tab w:val="center" w:pos="964"/>
              </w:tabs>
              <w:autoSpaceDE w:val="0"/>
              <w:autoSpaceDN w:val="0"/>
              <w:adjustRightInd w:val="0"/>
              <w:spacing w:line="240" w:lineRule="auto"/>
              <w:ind w:firstLine="19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226B02">
              <w:rPr>
                <w:sz w:val="20"/>
              </w:rPr>
              <w:t xml:space="preserve"> </w:t>
            </w:r>
            <w:r w:rsidR="003B5A3B" w:rsidRPr="001E76CD">
              <w:rPr>
                <w:sz w:val="20"/>
              </w:rPr>
              <w:t>2,32</w:t>
            </w:r>
          </w:p>
        </w:tc>
        <w:tc>
          <w:tcPr>
            <w:tcW w:w="1985" w:type="dxa"/>
            <w:shd w:val="clear" w:color="auto" w:fill="auto"/>
          </w:tcPr>
          <w:p w14:paraId="6E406BCD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973360B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F3BD743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459715F" w14:textId="03ED3CA2" w:rsidR="003B5A3B" w:rsidRPr="001E76CD" w:rsidRDefault="003B5A3B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1404C41F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7B6E0689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F0F99A3" w14:textId="77777777" w:rsidR="001E76CD" w:rsidRDefault="001E76CD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65F0D65" w14:textId="46FDBB84" w:rsidR="003B5A3B" w:rsidRPr="001E76CD" w:rsidRDefault="003B5A3B" w:rsidP="006833C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5</w:t>
            </w:r>
          </w:p>
        </w:tc>
      </w:tr>
      <w:tr w:rsidR="003B5A3B" w:rsidRPr="003B5A3B" w14:paraId="51F15727" w14:textId="77777777" w:rsidTr="001E76CD">
        <w:trPr>
          <w:gridAfter w:val="1"/>
          <w:wAfter w:w="11" w:type="dxa"/>
          <w:trHeight w:val="277"/>
        </w:trPr>
        <w:tc>
          <w:tcPr>
            <w:tcW w:w="534" w:type="dxa"/>
            <w:shd w:val="clear" w:color="auto" w:fill="auto"/>
          </w:tcPr>
          <w:p w14:paraId="5F2F8E92" w14:textId="5F988A46" w:rsidR="003B5A3B" w:rsidRPr="001E76CD" w:rsidRDefault="001E76CD" w:rsidP="003B5A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1E76CD">
              <w:rPr>
                <w:sz w:val="20"/>
              </w:rPr>
              <w:t>3</w:t>
            </w:r>
            <w:r w:rsidR="003B5A3B" w:rsidRPr="001E76CD">
              <w:rPr>
                <w:sz w:val="20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14:paraId="3E7D70F3" w14:textId="77777777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0"/>
              </w:rPr>
            </w:pPr>
            <w:r w:rsidRPr="001E76CD">
              <w:rPr>
                <w:sz w:val="20"/>
              </w:rPr>
              <w:t>Количество домовладений, получивших техническую возможность подключения к газопроводу, нарастающим итогом с начала реализации программы (ед.)</w:t>
            </w:r>
          </w:p>
        </w:tc>
        <w:tc>
          <w:tcPr>
            <w:tcW w:w="675" w:type="dxa"/>
            <w:shd w:val="clear" w:color="auto" w:fill="auto"/>
          </w:tcPr>
          <w:p w14:paraId="5FA7C22C" w14:textId="0971F29E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Е</w:t>
            </w:r>
          </w:p>
          <w:p w14:paraId="76953BBB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5E130064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14:paraId="0880716E" w14:textId="77777777" w:rsidR="003B5A3B" w:rsidRDefault="003B5A3B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197E8049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D74A351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478714B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5F871FC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2A4E1B5" w14:textId="77777777" w:rsidR="001E76CD" w:rsidRDefault="001E76CD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D62E20E" w14:textId="1A6296E4" w:rsidR="001E76CD" w:rsidRPr="001E76CD" w:rsidRDefault="0025626B" w:rsidP="001E7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1E76CD">
              <w:rPr>
                <w:sz w:val="20"/>
              </w:rPr>
              <w:t>д.</w:t>
            </w:r>
          </w:p>
        </w:tc>
        <w:tc>
          <w:tcPr>
            <w:tcW w:w="2126" w:type="dxa"/>
            <w:shd w:val="clear" w:color="auto" w:fill="auto"/>
          </w:tcPr>
          <w:p w14:paraId="626D984B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F849068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390A9770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B91DA30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6055CE0E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58FB9B5E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39D2A62A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0EB18988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32B17965" w14:textId="77777777" w:rsidR="001E76CD" w:rsidRDefault="001E76CD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058733BE" w14:textId="4BF5E07A" w:rsidR="003B5A3B" w:rsidRPr="001E76CD" w:rsidRDefault="003B5A3B" w:rsidP="0068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9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14:paraId="33B49EDC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18BBA300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63BB3C2D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2A4C31DD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52DEEAEF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6FF73A7F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6785BF45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6E6B12CA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12468150" w14:textId="77777777" w:rsidR="001E76CD" w:rsidRDefault="001E76CD" w:rsidP="003B5A3B">
            <w:pPr>
              <w:spacing w:line="240" w:lineRule="auto"/>
              <w:jc w:val="center"/>
              <w:rPr>
                <w:sz w:val="20"/>
              </w:rPr>
            </w:pPr>
          </w:p>
          <w:p w14:paraId="2ED8AEDB" w14:textId="1CBCCE64" w:rsidR="003B5A3B" w:rsidRPr="001E76CD" w:rsidRDefault="003B5A3B" w:rsidP="001E76CD">
            <w:pPr>
              <w:spacing w:line="240" w:lineRule="auto"/>
              <w:rPr>
                <w:sz w:val="20"/>
              </w:rPr>
            </w:pPr>
            <w:r w:rsidRPr="001E76CD">
              <w:rPr>
                <w:sz w:val="20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14:paraId="422DE02D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4ECAF3BD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4994FF8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316F2F50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19401CDF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5E8D3822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64A969D9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29746B47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4249940B" w14:textId="77777777" w:rsidR="001E76CD" w:rsidRDefault="001E76CD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</w:p>
          <w:p w14:paraId="49B8CF31" w14:textId="724453A3" w:rsidR="003B5A3B" w:rsidRPr="001E76CD" w:rsidRDefault="003B5A3B" w:rsidP="006833CA">
            <w:pPr>
              <w:spacing w:line="240" w:lineRule="auto"/>
              <w:ind w:firstLine="19"/>
              <w:jc w:val="center"/>
              <w:rPr>
                <w:sz w:val="20"/>
              </w:rPr>
            </w:pPr>
            <w:r w:rsidRPr="001E76CD">
              <w:rPr>
                <w:sz w:val="20"/>
              </w:rPr>
              <w:t>20</w:t>
            </w:r>
          </w:p>
        </w:tc>
      </w:tr>
    </w:tbl>
    <w:p w14:paraId="0DD0771F" w14:textId="77777777" w:rsidR="003B5A3B" w:rsidRDefault="003B5A3B" w:rsidP="00CB626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14:paraId="2308AB2A" w14:textId="77777777" w:rsidR="002B4E66" w:rsidRDefault="00757A52" w:rsidP="003B5A3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Согласно информации Сводного годового доклада о ходе реализации и об оценки эффективности </w:t>
      </w:r>
      <w:r w:rsidR="0095292F" w:rsidRPr="009529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муниципальной программы «Развитие коммунальной инфраструктуры Колпашевского района»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 итогам </w:t>
      </w:r>
      <w:r w:rsidR="0095292F" w:rsidRPr="009529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-2023</w:t>
      </w:r>
      <w:r w:rsidR="0095292F" w:rsidRPr="009529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ов показатели имеют положительную динамику и направлены на достижение </w:t>
      </w:r>
      <w:r w:rsidR="002B4E6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значений, утвержденных к завершению МП.</w:t>
      </w:r>
    </w:p>
    <w:p w14:paraId="5C5397B7" w14:textId="1B7A0210" w:rsidR="0095292F" w:rsidRDefault="002B4E66" w:rsidP="003B5A3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 результатам оценки эффективности, проведенной </w:t>
      </w:r>
      <w:r w:rsidRPr="002B4E66">
        <w:rPr>
          <w:rFonts w:ascii="Times New Roman" w:hAnsi="Times New Roman"/>
          <w:sz w:val="24"/>
          <w:szCs w:val="24"/>
        </w:rPr>
        <w:t>в соответствии с Порядком проведения оценки эффективности реализации муниципальных программ муниципального образования «Колпашевский район», утвержденным постановлением Администрации Колпашевского района от 26.06.2016 № 625</w:t>
      </w:r>
      <w:r>
        <w:rPr>
          <w:rFonts w:ascii="Times New Roman" w:hAnsi="Times New Roman"/>
          <w:sz w:val="24"/>
          <w:szCs w:val="24"/>
        </w:rPr>
        <w:t xml:space="preserve"> Муниципальная программа за 2022 год </w:t>
      </w:r>
      <w:r w:rsidR="0095292F" w:rsidRPr="009529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оценивается как низкоэффективная, за 2023 год как эффективная.  </w:t>
      </w:r>
    </w:p>
    <w:p w14:paraId="31158AB3" w14:textId="77777777" w:rsidR="003B5A3B" w:rsidRPr="003B5A3B" w:rsidRDefault="003B5A3B" w:rsidP="003B5A3B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B5A3B">
        <w:rPr>
          <w:sz w:val="24"/>
          <w:szCs w:val="24"/>
        </w:rPr>
        <w:t>На низкий результат качества управления МП оказали влияние:</w:t>
      </w:r>
    </w:p>
    <w:p w14:paraId="2276C654" w14:textId="77777777" w:rsidR="003B5A3B" w:rsidRPr="003B5A3B" w:rsidRDefault="003B5A3B" w:rsidP="003B5A3B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3B5A3B">
        <w:rPr>
          <w:sz w:val="24"/>
          <w:szCs w:val="24"/>
        </w:rPr>
        <w:t>- низкий объем привлеченных средств из федерального, областного бюджетов и внебюджетных источников;</w:t>
      </w:r>
    </w:p>
    <w:p w14:paraId="41A33B10" w14:textId="77777777" w:rsidR="003B5A3B" w:rsidRPr="003B5A3B" w:rsidRDefault="003B5A3B" w:rsidP="003B5A3B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3B5A3B">
        <w:rPr>
          <w:sz w:val="24"/>
          <w:szCs w:val="24"/>
        </w:rPr>
        <w:t>- выполнение мероприятий не в полном объеме;</w:t>
      </w:r>
    </w:p>
    <w:p w14:paraId="2E1DB7A5" w14:textId="77777777" w:rsidR="003B5A3B" w:rsidRPr="003B5A3B" w:rsidRDefault="003B5A3B" w:rsidP="003B5A3B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3B5A3B">
        <w:rPr>
          <w:sz w:val="24"/>
          <w:szCs w:val="24"/>
        </w:rPr>
        <w:t>- внесение изменений в МП в части исключения мероприятий;</w:t>
      </w:r>
    </w:p>
    <w:p w14:paraId="451AFED2" w14:textId="77777777" w:rsidR="003B5A3B" w:rsidRPr="003B5A3B" w:rsidRDefault="003B5A3B" w:rsidP="003B5A3B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3B5A3B">
        <w:rPr>
          <w:sz w:val="24"/>
          <w:szCs w:val="24"/>
        </w:rPr>
        <w:t>- несвоевременность внесения ответственным исполнителем изменений в МП;</w:t>
      </w:r>
    </w:p>
    <w:p w14:paraId="37AE9BE0" w14:textId="77777777" w:rsidR="003B5A3B" w:rsidRPr="003B5A3B" w:rsidRDefault="003B5A3B" w:rsidP="003B5A3B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3B5A3B">
        <w:rPr>
          <w:sz w:val="24"/>
          <w:szCs w:val="24"/>
        </w:rPr>
        <w:t>- предоставление отчета о реализации муниципальной программы, содержащего не полные данные.</w:t>
      </w:r>
    </w:p>
    <w:p w14:paraId="30F6A3C4" w14:textId="599A4114" w:rsidR="0095292F" w:rsidRDefault="0095292F" w:rsidP="0095292F">
      <w:pPr>
        <w:suppressAutoHyphens/>
        <w:spacing w:line="240" w:lineRule="auto"/>
        <w:ind w:firstLine="567"/>
        <w:rPr>
          <w:sz w:val="24"/>
          <w:szCs w:val="24"/>
        </w:rPr>
      </w:pPr>
      <w:r w:rsidRPr="0095292F">
        <w:rPr>
          <w:sz w:val="24"/>
          <w:szCs w:val="24"/>
        </w:rPr>
        <w:t xml:space="preserve">В проверяемом периоде на реализацию мероприятий муниципальной программы «Развитие коммунальной инфраструктуры Колпашевского района» фактически израсходовано 115 679,5 </w:t>
      </w:r>
      <w:proofErr w:type="spellStart"/>
      <w:proofErr w:type="gramStart"/>
      <w:r w:rsidRPr="0095292F">
        <w:rPr>
          <w:sz w:val="24"/>
          <w:szCs w:val="24"/>
        </w:rPr>
        <w:t>тыс.рублей</w:t>
      </w:r>
      <w:proofErr w:type="spellEnd"/>
      <w:proofErr w:type="gramEnd"/>
      <w:r w:rsidRPr="0095292F">
        <w:rPr>
          <w:sz w:val="24"/>
          <w:szCs w:val="24"/>
        </w:rPr>
        <w:t xml:space="preserve">, в том числе 33 618,4 </w:t>
      </w:r>
      <w:proofErr w:type="spellStart"/>
      <w:r w:rsidRPr="0095292F">
        <w:rPr>
          <w:sz w:val="24"/>
          <w:szCs w:val="24"/>
        </w:rPr>
        <w:t>тыс.рублей</w:t>
      </w:r>
      <w:proofErr w:type="spellEnd"/>
      <w:r w:rsidRPr="0095292F">
        <w:rPr>
          <w:sz w:val="24"/>
          <w:szCs w:val="24"/>
        </w:rPr>
        <w:t xml:space="preserve"> за счет средств областного бюджета, 82 061,1 </w:t>
      </w:r>
      <w:proofErr w:type="spellStart"/>
      <w:r w:rsidRPr="0095292F">
        <w:rPr>
          <w:sz w:val="24"/>
          <w:szCs w:val="24"/>
        </w:rPr>
        <w:t>тыс.рублей</w:t>
      </w:r>
      <w:proofErr w:type="spellEnd"/>
      <w:r w:rsidRPr="0095292F">
        <w:rPr>
          <w:sz w:val="24"/>
          <w:szCs w:val="24"/>
        </w:rPr>
        <w:t xml:space="preserve"> за счет местного бюджета.</w:t>
      </w:r>
    </w:p>
    <w:p w14:paraId="00F563E8" w14:textId="77777777" w:rsidR="0095292F" w:rsidRPr="0095292F" w:rsidRDefault="0095292F" w:rsidP="0095292F">
      <w:pPr>
        <w:suppressAutoHyphens/>
        <w:spacing w:line="240" w:lineRule="auto"/>
        <w:ind w:firstLine="567"/>
        <w:rPr>
          <w:sz w:val="24"/>
          <w:szCs w:val="24"/>
        </w:rPr>
      </w:pPr>
      <w:r w:rsidRPr="0095292F">
        <w:rPr>
          <w:sz w:val="24"/>
          <w:szCs w:val="24"/>
        </w:rPr>
        <w:t>Освоение средств производилось путем заключения соглашений о предоставлении иных межбюджетных трансфертов (далее – ИМБТ) с участниками мероприятий МП.</w:t>
      </w:r>
    </w:p>
    <w:p w14:paraId="61067C9E" w14:textId="4BED891B" w:rsidR="0095292F" w:rsidRDefault="0095292F" w:rsidP="0095292F">
      <w:pPr>
        <w:suppressAutoHyphens/>
        <w:spacing w:line="240" w:lineRule="auto"/>
        <w:ind w:firstLine="567"/>
        <w:rPr>
          <w:sz w:val="24"/>
          <w:szCs w:val="24"/>
        </w:rPr>
      </w:pPr>
      <w:r w:rsidRPr="0095292F">
        <w:rPr>
          <w:sz w:val="24"/>
          <w:szCs w:val="24"/>
        </w:rPr>
        <w:lastRenderedPageBreak/>
        <w:t>Распределение иных межбюджетных трансфертов бюджетам городского и сельских поселений за 2022-2023 годы представлены в таблице:</w:t>
      </w:r>
    </w:p>
    <w:p w14:paraId="72B1A5A0" w14:textId="77777777" w:rsidR="0095292F" w:rsidRPr="0095292F" w:rsidRDefault="0095292F" w:rsidP="0095292F">
      <w:pPr>
        <w:suppressAutoHyphens/>
        <w:spacing w:line="240" w:lineRule="auto"/>
        <w:ind w:firstLine="567"/>
        <w:rPr>
          <w:sz w:val="24"/>
          <w:szCs w:val="24"/>
        </w:rPr>
      </w:pPr>
    </w:p>
    <w:tbl>
      <w:tblPr>
        <w:tblStyle w:val="a5"/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3011"/>
        <w:gridCol w:w="1914"/>
        <w:gridCol w:w="1914"/>
        <w:gridCol w:w="1915"/>
      </w:tblGrid>
      <w:tr w:rsidR="0095292F" w14:paraId="2C10B697" w14:textId="77777777" w:rsidTr="00226B02">
        <w:trPr>
          <w:trHeight w:val="1080"/>
        </w:trPr>
        <w:tc>
          <w:tcPr>
            <w:tcW w:w="709" w:type="dxa"/>
          </w:tcPr>
          <w:p w14:paraId="4C3590C2" w14:textId="0B696AD9" w:rsidR="00226B02" w:rsidRPr="00226B02" w:rsidRDefault="0095292F" w:rsidP="001A642E">
            <w:pPr>
              <w:suppressAutoHyphens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 xml:space="preserve">№ </w:t>
            </w:r>
            <w:r w:rsidR="00226B02" w:rsidRPr="00226B02">
              <w:rPr>
                <w:b/>
                <w:bCs/>
                <w:sz w:val="20"/>
              </w:rPr>
              <w:t>№ п/п</w:t>
            </w:r>
          </w:p>
          <w:p w14:paraId="61474E6E" w14:textId="03BCA0F9" w:rsidR="0095292F" w:rsidRPr="00226B02" w:rsidRDefault="0095292F" w:rsidP="001A642E">
            <w:pPr>
              <w:suppressAutoHyphens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п</w:t>
            </w:r>
          </w:p>
        </w:tc>
        <w:tc>
          <w:tcPr>
            <w:tcW w:w="3011" w:type="dxa"/>
          </w:tcPr>
          <w:p w14:paraId="4FACC6FA" w14:textId="77777777" w:rsidR="00226B02" w:rsidRDefault="00226B02" w:rsidP="0095292F">
            <w:pPr>
              <w:suppressAutoHyphens/>
              <w:spacing w:line="240" w:lineRule="auto"/>
              <w:ind w:firstLine="205"/>
              <w:jc w:val="center"/>
              <w:rPr>
                <w:b/>
                <w:bCs/>
                <w:sz w:val="20"/>
              </w:rPr>
            </w:pPr>
          </w:p>
          <w:p w14:paraId="0798B71E" w14:textId="325A4721" w:rsidR="0095292F" w:rsidRPr="00226B02" w:rsidRDefault="0095292F" w:rsidP="0095292F">
            <w:pPr>
              <w:suppressAutoHyphens/>
              <w:spacing w:line="240" w:lineRule="auto"/>
              <w:ind w:firstLine="205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Участник мероприятий МП</w:t>
            </w:r>
          </w:p>
        </w:tc>
        <w:tc>
          <w:tcPr>
            <w:tcW w:w="1914" w:type="dxa"/>
          </w:tcPr>
          <w:p w14:paraId="58DEE3D0" w14:textId="77777777" w:rsidR="00226B02" w:rsidRDefault="00226B02" w:rsidP="0095292F">
            <w:pPr>
              <w:suppressAutoHyphens/>
              <w:spacing w:line="240" w:lineRule="auto"/>
              <w:ind w:firstLine="40"/>
              <w:jc w:val="center"/>
              <w:rPr>
                <w:b/>
                <w:bCs/>
                <w:sz w:val="20"/>
              </w:rPr>
            </w:pPr>
          </w:p>
          <w:p w14:paraId="08B5B59F" w14:textId="391E4236" w:rsidR="0095292F" w:rsidRPr="00226B02" w:rsidRDefault="0095292F" w:rsidP="0095292F">
            <w:pPr>
              <w:suppressAutoHyphens/>
              <w:spacing w:line="240" w:lineRule="auto"/>
              <w:ind w:firstLine="40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 xml:space="preserve">2022 год, </w:t>
            </w:r>
            <w:proofErr w:type="spellStart"/>
            <w:proofErr w:type="gramStart"/>
            <w:r w:rsidRPr="00226B02">
              <w:rPr>
                <w:b/>
                <w:bCs/>
                <w:sz w:val="20"/>
              </w:rPr>
              <w:t>тыс.рублей</w:t>
            </w:r>
            <w:proofErr w:type="spellEnd"/>
            <w:proofErr w:type="gramEnd"/>
          </w:p>
        </w:tc>
        <w:tc>
          <w:tcPr>
            <w:tcW w:w="1914" w:type="dxa"/>
          </w:tcPr>
          <w:p w14:paraId="35ED9BE4" w14:textId="77777777" w:rsidR="00226B02" w:rsidRDefault="00226B02" w:rsidP="0095292F">
            <w:pPr>
              <w:suppressAutoHyphens/>
              <w:spacing w:line="240" w:lineRule="auto"/>
              <w:ind w:firstLine="105"/>
              <w:jc w:val="center"/>
              <w:rPr>
                <w:b/>
                <w:bCs/>
                <w:sz w:val="20"/>
              </w:rPr>
            </w:pPr>
          </w:p>
          <w:p w14:paraId="3E053F52" w14:textId="79D6865D" w:rsidR="0095292F" w:rsidRPr="00226B02" w:rsidRDefault="0095292F" w:rsidP="0095292F">
            <w:pPr>
              <w:suppressAutoHyphens/>
              <w:spacing w:line="240" w:lineRule="auto"/>
              <w:ind w:firstLine="105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 xml:space="preserve">2023 год, </w:t>
            </w:r>
            <w:proofErr w:type="spellStart"/>
            <w:proofErr w:type="gramStart"/>
            <w:r w:rsidRPr="00226B02">
              <w:rPr>
                <w:b/>
                <w:bCs/>
                <w:sz w:val="20"/>
              </w:rPr>
              <w:t>тыс.рублей</w:t>
            </w:r>
            <w:proofErr w:type="spellEnd"/>
            <w:proofErr w:type="gramEnd"/>
          </w:p>
        </w:tc>
        <w:tc>
          <w:tcPr>
            <w:tcW w:w="1915" w:type="dxa"/>
          </w:tcPr>
          <w:p w14:paraId="5C1BAC73" w14:textId="77777777" w:rsidR="00226B02" w:rsidRDefault="00226B02" w:rsidP="0095292F">
            <w:pPr>
              <w:suppressAutoHyphens/>
              <w:spacing w:line="240" w:lineRule="auto"/>
              <w:ind w:firstLine="28"/>
              <w:jc w:val="center"/>
              <w:rPr>
                <w:b/>
                <w:bCs/>
                <w:sz w:val="20"/>
              </w:rPr>
            </w:pPr>
          </w:p>
          <w:p w14:paraId="6A5B0D38" w14:textId="77824846" w:rsidR="0095292F" w:rsidRPr="00226B02" w:rsidRDefault="0095292F" w:rsidP="0095292F">
            <w:pPr>
              <w:suppressAutoHyphens/>
              <w:spacing w:line="240" w:lineRule="auto"/>
              <w:ind w:firstLine="28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 xml:space="preserve">Изменения, </w:t>
            </w:r>
            <w:proofErr w:type="spellStart"/>
            <w:proofErr w:type="gramStart"/>
            <w:r w:rsidRPr="00226B02">
              <w:rPr>
                <w:b/>
                <w:bCs/>
                <w:sz w:val="20"/>
              </w:rPr>
              <w:t>тыс.рублей</w:t>
            </w:r>
            <w:proofErr w:type="spellEnd"/>
            <w:proofErr w:type="gramEnd"/>
          </w:p>
          <w:p w14:paraId="421714C8" w14:textId="77777777" w:rsidR="0095292F" w:rsidRPr="00226B02" w:rsidRDefault="0095292F" w:rsidP="0095292F">
            <w:pPr>
              <w:suppressAutoHyphens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(+ увеличение;</w:t>
            </w:r>
          </w:p>
          <w:p w14:paraId="0A8504AA" w14:textId="77777777" w:rsidR="0095292F" w:rsidRPr="00226B02" w:rsidRDefault="0095292F" w:rsidP="0095292F">
            <w:pPr>
              <w:suppressAutoHyphens/>
              <w:spacing w:line="240" w:lineRule="auto"/>
              <w:ind w:firstLine="28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- уменьшение)</w:t>
            </w:r>
          </w:p>
        </w:tc>
      </w:tr>
      <w:tr w:rsidR="0095292F" w14:paraId="2766547C" w14:textId="77777777" w:rsidTr="00641BC2">
        <w:trPr>
          <w:trHeight w:val="534"/>
        </w:trPr>
        <w:tc>
          <w:tcPr>
            <w:tcW w:w="709" w:type="dxa"/>
          </w:tcPr>
          <w:p w14:paraId="1839879D" w14:textId="1549C946" w:rsidR="0095292F" w:rsidRPr="00226B02" w:rsidRDefault="00226B02" w:rsidP="00641BC2">
            <w:pPr>
              <w:suppressAutoHyphens/>
              <w:jc w:val="center"/>
              <w:rPr>
                <w:sz w:val="20"/>
              </w:rPr>
            </w:pPr>
            <w:r w:rsidRPr="00226B02">
              <w:rPr>
                <w:sz w:val="20"/>
              </w:rPr>
              <w:t>1</w:t>
            </w:r>
            <w:r w:rsidR="0095292F" w:rsidRPr="00226B02">
              <w:rPr>
                <w:sz w:val="20"/>
              </w:rPr>
              <w:t>1</w:t>
            </w:r>
            <w:r w:rsidRPr="00226B02">
              <w:rPr>
                <w:sz w:val="20"/>
              </w:rPr>
              <w:t>.</w:t>
            </w:r>
          </w:p>
        </w:tc>
        <w:tc>
          <w:tcPr>
            <w:tcW w:w="3011" w:type="dxa"/>
          </w:tcPr>
          <w:p w14:paraId="475DE05E" w14:textId="77777777" w:rsidR="00226B02" w:rsidRDefault="00226B02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</w:p>
          <w:p w14:paraId="721453D2" w14:textId="67AF33AA" w:rsidR="0095292F" w:rsidRPr="00226B02" w:rsidRDefault="0095292F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  <w:r w:rsidRPr="00226B02">
              <w:rPr>
                <w:sz w:val="20"/>
              </w:rPr>
              <w:t>Администрация Колпашевского городского поселения</w:t>
            </w:r>
          </w:p>
        </w:tc>
        <w:tc>
          <w:tcPr>
            <w:tcW w:w="1914" w:type="dxa"/>
          </w:tcPr>
          <w:p w14:paraId="10E08B90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4BCCA5C2" w14:textId="77777777" w:rsidR="0095292F" w:rsidRPr="00226B02" w:rsidRDefault="0095292F" w:rsidP="00641BC2">
            <w:pPr>
              <w:suppressAutoHyphens/>
              <w:ind w:firstLine="4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33 639,3</w:t>
            </w:r>
          </w:p>
        </w:tc>
        <w:tc>
          <w:tcPr>
            <w:tcW w:w="1914" w:type="dxa"/>
          </w:tcPr>
          <w:p w14:paraId="04FFDD05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247376E9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30 313,2</w:t>
            </w:r>
          </w:p>
        </w:tc>
        <w:tc>
          <w:tcPr>
            <w:tcW w:w="1915" w:type="dxa"/>
          </w:tcPr>
          <w:p w14:paraId="7CA5955E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41384971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- 3326,1</w:t>
            </w:r>
          </w:p>
        </w:tc>
      </w:tr>
      <w:tr w:rsidR="0095292F" w14:paraId="31382D0A" w14:textId="77777777" w:rsidTr="00641BC2">
        <w:trPr>
          <w:trHeight w:val="260"/>
        </w:trPr>
        <w:tc>
          <w:tcPr>
            <w:tcW w:w="709" w:type="dxa"/>
          </w:tcPr>
          <w:p w14:paraId="1BC3EA1F" w14:textId="63D860B0" w:rsidR="0095292F" w:rsidRPr="00226B02" w:rsidRDefault="00226B02" w:rsidP="00641BC2">
            <w:pPr>
              <w:suppressAutoHyphens/>
              <w:jc w:val="center"/>
              <w:rPr>
                <w:sz w:val="20"/>
              </w:rPr>
            </w:pPr>
            <w:r w:rsidRPr="00226B02">
              <w:rPr>
                <w:sz w:val="20"/>
              </w:rPr>
              <w:t>2</w:t>
            </w:r>
            <w:r w:rsidR="0095292F" w:rsidRPr="00226B02">
              <w:rPr>
                <w:sz w:val="20"/>
              </w:rPr>
              <w:t>2</w:t>
            </w:r>
            <w:r w:rsidRPr="00226B02">
              <w:rPr>
                <w:sz w:val="20"/>
              </w:rPr>
              <w:t>.</w:t>
            </w:r>
          </w:p>
        </w:tc>
        <w:tc>
          <w:tcPr>
            <w:tcW w:w="3011" w:type="dxa"/>
          </w:tcPr>
          <w:p w14:paraId="6B70FAF7" w14:textId="77777777" w:rsidR="00226B02" w:rsidRDefault="00226B02" w:rsidP="00C90B83">
            <w:pPr>
              <w:suppressAutoHyphens/>
              <w:spacing w:line="240" w:lineRule="auto"/>
              <w:ind w:firstLine="42"/>
              <w:rPr>
                <w:sz w:val="20"/>
              </w:rPr>
            </w:pPr>
          </w:p>
          <w:p w14:paraId="45F96F45" w14:textId="199104C7" w:rsidR="0095292F" w:rsidRPr="00226B02" w:rsidRDefault="0095292F" w:rsidP="00C90B83">
            <w:pPr>
              <w:suppressAutoHyphens/>
              <w:spacing w:line="240" w:lineRule="auto"/>
              <w:ind w:firstLine="42"/>
              <w:rPr>
                <w:sz w:val="20"/>
              </w:rPr>
            </w:pPr>
            <w:r w:rsidRPr="00226B02">
              <w:rPr>
                <w:sz w:val="20"/>
              </w:rPr>
              <w:t xml:space="preserve">Администрация </w:t>
            </w:r>
            <w:proofErr w:type="spellStart"/>
            <w:r w:rsidRPr="00226B02">
              <w:rPr>
                <w:sz w:val="20"/>
              </w:rPr>
              <w:t>Чажемтовского</w:t>
            </w:r>
            <w:proofErr w:type="spellEnd"/>
            <w:r w:rsidRPr="00226B02">
              <w:rPr>
                <w:sz w:val="20"/>
              </w:rPr>
              <w:t xml:space="preserve"> сельского поселения</w:t>
            </w:r>
          </w:p>
        </w:tc>
        <w:tc>
          <w:tcPr>
            <w:tcW w:w="1914" w:type="dxa"/>
          </w:tcPr>
          <w:p w14:paraId="49FAAA4F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306480DA" w14:textId="77777777" w:rsidR="0095292F" w:rsidRPr="00226B02" w:rsidRDefault="0095292F" w:rsidP="00641BC2">
            <w:pPr>
              <w:suppressAutoHyphens/>
              <w:ind w:firstLine="287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3 338,3</w:t>
            </w:r>
          </w:p>
        </w:tc>
        <w:tc>
          <w:tcPr>
            <w:tcW w:w="1914" w:type="dxa"/>
          </w:tcPr>
          <w:p w14:paraId="1AAFF11B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174D1F07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5 796,3</w:t>
            </w:r>
          </w:p>
        </w:tc>
        <w:tc>
          <w:tcPr>
            <w:tcW w:w="1915" w:type="dxa"/>
          </w:tcPr>
          <w:p w14:paraId="568F41E4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50DFB539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+2 458,0</w:t>
            </w:r>
          </w:p>
        </w:tc>
      </w:tr>
      <w:tr w:rsidR="0095292F" w14:paraId="6C50CC1C" w14:textId="77777777" w:rsidTr="0095292F">
        <w:tc>
          <w:tcPr>
            <w:tcW w:w="709" w:type="dxa"/>
          </w:tcPr>
          <w:p w14:paraId="5324B099" w14:textId="335D4283" w:rsidR="0095292F" w:rsidRPr="00226B02" w:rsidRDefault="00226B02" w:rsidP="00641BC2">
            <w:pPr>
              <w:suppressAutoHyphens/>
              <w:jc w:val="center"/>
              <w:rPr>
                <w:sz w:val="20"/>
              </w:rPr>
            </w:pPr>
            <w:r w:rsidRPr="00226B02">
              <w:rPr>
                <w:sz w:val="20"/>
              </w:rPr>
              <w:t>33.</w:t>
            </w:r>
          </w:p>
        </w:tc>
        <w:tc>
          <w:tcPr>
            <w:tcW w:w="3011" w:type="dxa"/>
          </w:tcPr>
          <w:p w14:paraId="3150B7F4" w14:textId="77777777" w:rsidR="00226B02" w:rsidRDefault="00226B02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</w:p>
          <w:p w14:paraId="4197C0DD" w14:textId="6858CA2B" w:rsidR="0095292F" w:rsidRPr="00226B02" w:rsidRDefault="0095292F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  <w:r w:rsidRPr="00226B02">
              <w:rPr>
                <w:sz w:val="20"/>
              </w:rPr>
              <w:t xml:space="preserve">Администрация </w:t>
            </w:r>
            <w:proofErr w:type="spellStart"/>
            <w:r w:rsidRPr="00226B02">
              <w:rPr>
                <w:sz w:val="20"/>
              </w:rPr>
              <w:t>Инкинского</w:t>
            </w:r>
            <w:proofErr w:type="spellEnd"/>
            <w:r w:rsidRPr="00226B02">
              <w:rPr>
                <w:sz w:val="20"/>
              </w:rPr>
              <w:t xml:space="preserve"> сельского поселения</w:t>
            </w:r>
          </w:p>
        </w:tc>
        <w:tc>
          <w:tcPr>
            <w:tcW w:w="1914" w:type="dxa"/>
          </w:tcPr>
          <w:p w14:paraId="75CEAB9C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0303AA56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4 208,1</w:t>
            </w:r>
          </w:p>
        </w:tc>
        <w:tc>
          <w:tcPr>
            <w:tcW w:w="1914" w:type="dxa"/>
          </w:tcPr>
          <w:p w14:paraId="3EAA623C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4B4AAC76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21 581,2</w:t>
            </w:r>
          </w:p>
        </w:tc>
        <w:tc>
          <w:tcPr>
            <w:tcW w:w="1915" w:type="dxa"/>
          </w:tcPr>
          <w:p w14:paraId="0AC6F93F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5E8696B7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+17 373,1</w:t>
            </w:r>
          </w:p>
        </w:tc>
      </w:tr>
      <w:tr w:rsidR="0095292F" w14:paraId="5B25B04C" w14:textId="77777777" w:rsidTr="0095292F">
        <w:tc>
          <w:tcPr>
            <w:tcW w:w="709" w:type="dxa"/>
          </w:tcPr>
          <w:p w14:paraId="72B34202" w14:textId="152F48E2" w:rsidR="0095292F" w:rsidRPr="00226B02" w:rsidRDefault="00226B02" w:rsidP="00641BC2">
            <w:pPr>
              <w:suppressAutoHyphens/>
              <w:jc w:val="center"/>
              <w:rPr>
                <w:sz w:val="20"/>
              </w:rPr>
            </w:pPr>
            <w:r w:rsidRPr="00226B02">
              <w:rPr>
                <w:sz w:val="20"/>
              </w:rPr>
              <w:t>44.</w:t>
            </w:r>
          </w:p>
        </w:tc>
        <w:tc>
          <w:tcPr>
            <w:tcW w:w="3011" w:type="dxa"/>
          </w:tcPr>
          <w:p w14:paraId="61F84009" w14:textId="00ADC770" w:rsidR="0095292F" w:rsidRPr="00226B02" w:rsidRDefault="0095292F" w:rsidP="00C90B83">
            <w:pPr>
              <w:suppressAutoHyphens/>
              <w:spacing w:line="240" w:lineRule="auto"/>
              <w:ind w:firstLine="42"/>
              <w:rPr>
                <w:sz w:val="20"/>
              </w:rPr>
            </w:pPr>
            <w:r w:rsidRPr="00226B02">
              <w:rPr>
                <w:sz w:val="20"/>
              </w:rPr>
              <w:t>Администрация Новоселовского сельского поселения</w:t>
            </w:r>
          </w:p>
        </w:tc>
        <w:tc>
          <w:tcPr>
            <w:tcW w:w="1914" w:type="dxa"/>
          </w:tcPr>
          <w:p w14:paraId="0BBD761C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1474257D" w14:textId="77777777" w:rsidR="0095292F" w:rsidRPr="00226B02" w:rsidRDefault="0095292F" w:rsidP="00641BC2">
            <w:pPr>
              <w:suppressAutoHyphens/>
              <w:ind w:firstLine="4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230,0</w:t>
            </w:r>
          </w:p>
        </w:tc>
        <w:tc>
          <w:tcPr>
            <w:tcW w:w="1914" w:type="dxa"/>
          </w:tcPr>
          <w:p w14:paraId="46CEE355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7390F412" w14:textId="77777777" w:rsidR="0095292F" w:rsidRPr="00226B02" w:rsidRDefault="0095292F" w:rsidP="00641BC2">
            <w:pPr>
              <w:tabs>
                <w:tab w:val="left" w:pos="406"/>
              </w:tabs>
              <w:suppressAutoHyphens/>
              <w:ind w:firstLine="68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13 491,9</w:t>
            </w:r>
          </w:p>
        </w:tc>
        <w:tc>
          <w:tcPr>
            <w:tcW w:w="1915" w:type="dxa"/>
          </w:tcPr>
          <w:p w14:paraId="1AF05C5D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28FBB399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+13 261,9</w:t>
            </w:r>
          </w:p>
        </w:tc>
      </w:tr>
      <w:tr w:rsidR="0095292F" w14:paraId="43D0D3A9" w14:textId="77777777" w:rsidTr="0095292F">
        <w:tc>
          <w:tcPr>
            <w:tcW w:w="709" w:type="dxa"/>
          </w:tcPr>
          <w:p w14:paraId="4FE94AE5" w14:textId="178B423D" w:rsidR="0095292F" w:rsidRPr="00226B02" w:rsidRDefault="00226B02" w:rsidP="00641BC2">
            <w:pPr>
              <w:suppressAutoHyphens/>
              <w:jc w:val="center"/>
              <w:rPr>
                <w:sz w:val="20"/>
              </w:rPr>
            </w:pPr>
            <w:r w:rsidRPr="00226B02">
              <w:rPr>
                <w:sz w:val="20"/>
              </w:rPr>
              <w:t>55.</w:t>
            </w:r>
          </w:p>
        </w:tc>
        <w:tc>
          <w:tcPr>
            <w:tcW w:w="3011" w:type="dxa"/>
          </w:tcPr>
          <w:p w14:paraId="433E3017" w14:textId="77777777" w:rsidR="00226B02" w:rsidRDefault="00226B02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</w:p>
          <w:p w14:paraId="43EB13A0" w14:textId="1F8B6F6B" w:rsidR="0095292F" w:rsidRPr="00226B02" w:rsidRDefault="0095292F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  <w:r w:rsidRPr="00226B02">
              <w:rPr>
                <w:sz w:val="20"/>
              </w:rPr>
              <w:t>Администрация Саровского сельского поселения</w:t>
            </w:r>
          </w:p>
        </w:tc>
        <w:tc>
          <w:tcPr>
            <w:tcW w:w="1914" w:type="dxa"/>
          </w:tcPr>
          <w:p w14:paraId="2C5CB233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0BC64E9A" w14:textId="77777777" w:rsidR="0095292F" w:rsidRPr="00226B02" w:rsidRDefault="0095292F" w:rsidP="00641BC2">
            <w:pPr>
              <w:suppressAutoHyphens/>
              <w:ind w:firstLine="4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452,0</w:t>
            </w:r>
          </w:p>
        </w:tc>
        <w:tc>
          <w:tcPr>
            <w:tcW w:w="1914" w:type="dxa"/>
          </w:tcPr>
          <w:p w14:paraId="51C232B3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3CA7DB9F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3 231,5</w:t>
            </w:r>
          </w:p>
        </w:tc>
        <w:tc>
          <w:tcPr>
            <w:tcW w:w="1915" w:type="dxa"/>
          </w:tcPr>
          <w:p w14:paraId="0EA1284C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5886BB6B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+2 779,5</w:t>
            </w:r>
          </w:p>
        </w:tc>
      </w:tr>
      <w:tr w:rsidR="0095292F" w14:paraId="36DF817E" w14:textId="77777777" w:rsidTr="0095292F">
        <w:tc>
          <w:tcPr>
            <w:tcW w:w="709" w:type="dxa"/>
          </w:tcPr>
          <w:p w14:paraId="3D54C16D" w14:textId="0BAA1D00" w:rsidR="0095292F" w:rsidRPr="00226B02" w:rsidRDefault="00226B02" w:rsidP="00641BC2">
            <w:pPr>
              <w:suppressAutoHyphens/>
              <w:jc w:val="center"/>
              <w:rPr>
                <w:sz w:val="20"/>
              </w:rPr>
            </w:pPr>
            <w:r w:rsidRPr="00226B02">
              <w:rPr>
                <w:sz w:val="20"/>
              </w:rPr>
              <w:t>6</w:t>
            </w:r>
            <w:r w:rsidR="004E5B7B">
              <w:rPr>
                <w:sz w:val="20"/>
              </w:rPr>
              <w:t>6</w:t>
            </w:r>
            <w:r w:rsidRPr="00226B02">
              <w:rPr>
                <w:sz w:val="20"/>
              </w:rPr>
              <w:t>.</w:t>
            </w:r>
          </w:p>
        </w:tc>
        <w:tc>
          <w:tcPr>
            <w:tcW w:w="3011" w:type="dxa"/>
          </w:tcPr>
          <w:p w14:paraId="778D53ED" w14:textId="77777777" w:rsidR="0095292F" w:rsidRPr="00226B02" w:rsidRDefault="0095292F" w:rsidP="00C90B83">
            <w:pPr>
              <w:suppressAutoHyphens/>
              <w:spacing w:line="240" w:lineRule="auto"/>
              <w:ind w:firstLine="0"/>
              <w:rPr>
                <w:sz w:val="20"/>
              </w:rPr>
            </w:pPr>
            <w:r w:rsidRPr="00226B02">
              <w:rPr>
                <w:sz w:val="20"/>
              </w:rPr>
              <w:t xml:space="preserve">Администрация </w:t>
            </w:r>
            <w:proofErr w:type="spellStart"/>
            <w:r w:rsidRPr="00226B02">
              <w:rPr>
                <w:sz w:val="20"/>
              </w:rPr>
              <w:t>Новогоренского</w:t>
            </w:r>
            <w:proofErr w:type="spellEnd"/>
            <w:r w:rsidRPr="00226B02">
              <w:rPr>
                <w:sz w:val="20"/>
              </w:rPr>
              <w:t xml:space="preserve"> сельского поселения</w:t>
            </w:r>
          </w:p>
        </w:tc>
        <w:tc>
          <w:tcPr>
            <w:tcW w:w="1914" w:type="dxa"/>
          </w:tcPr>
          <w:p w14:paraId="03D9A96E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19CC4DCF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108,8</w:t>
            </w:r>
          </w:p>
        </w:tc>
        <w:tc>
          <w:tcPr>
            <w:tcW w:w="1914" w:type="dxa"/>
          </w:tcPr>
          <w:p w14:paraId="4DD1BAD1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3E473D5E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441,6</w:t>
            </w:r>
          </w:p>
        </w:tc>
        <w:tc>
          <w:tcPr>
            <w:tcW w:w="1915" w:type="dxa"/>
          </w:tcPr>
          <w:p w14:paraId="4E0A14B8" w14:textId="77777777" w:rsidR="0095292F" w:rsidRPr="00226B02" w:rsidRDefault="0095292F" w:rsidP="00641BC2">
            <w:pPr>
              <w:suppressAutoHyphens/>
              <w:jc w:val="center"/>
              <w:rPr>
                <w:sz w:val="20"/>
              </w:rPr>
            </w:pPr>
          </w:p>
          <w:p w14:paraId="1BBCD90D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sz w:val="20"/>
              </w:rPr>
            </w:pPr>
            <w:r w:rsidRPr="00226B02">
              <w:rPr>
                <w:sz w:val="20"/>
              </w:rPr>
              <w:t>+332,8</w:t>
            </w:r>
          </w:p>
        </w:tc>
      </w:tr>
      <w:tr w:rsidR="0095292F" w14:paraId="277FA97D" w14:textId="77777777" w:rsidTr="0095292F">
        <w:tc>
          <w:tcPr>
            <w:tcW w:w="709" w:type="dxa"/>
          </w:tcPr>
          <w:p w14:paraId="37779A56" w14:textId="77777777" w:rsidR="0095292F" w:rsidRPr="00226B02" w:rsidRDefault="0095292F" w:rsidP="001A642E">
            <w:pPr>
              <w:suppressAutoHyphens/>
              <w:rPr>
                <w:sz w:val="20"/>
              </w:rPr>
            </w:pPr>
          </w:p>
        </w:tc>
        <w:tc>
          <w:tcPr>
            <w:tcW w:w="3011" w:type="dxa"/>
          </w:tcPr>
          <w:p w14:paraId="0268ADBD" w14:textId="77777777" w:rsidR="0095292F" w:rsidRPr="00226B02" w:rsidRDefault="0095292F" w:rsidP="001A642E">
            <w:pPr>
              <w:suppressAutoHyphens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Итого</w:t>
            </w:r>
          </w:p>
        </w:tc>
        <w:tc>
          <w:tcPr>
            <w:tcW w:w="1914" w:type="dxa"/>
          </w:tcPr>
          <w:p w14:paraId="04DDCCA2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41 976,5</w:t>
            </w:r>
          </w:p>
        </w:tc>
        <w:tc>
          <w:tcPr>
            <w:tcW w:w="1914" w:type="dxa"/>
          </w:tcPr>
          <w:p w14:paraId="4C001355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74 855,7</w:t>
            </w:r>
          </w:p>
        </w:tc>
        <w:tc>
          <w:tcPr>
            <w:tcW w:w="1915" w:type="dxa"/>
          </w:tcPr>
          <w:p w14:paraId="39F2825B" w14:textId="77777777" w:rsidR="0095292F" w:rsidRPr="00226B02" w:rsidRDefault="0095292F" w:rsidP="00641BC2">
            <w:pPr>
              <w:suppressAutoHyphens/>
              <w:ind w:firstLine="0"/>
              <w:jc w:val="center"/>
              <w:rPr>
                <w:b/>
                <w:bCs/>
                <w:sz w:val="20"/>
              </w:rPr>
            </w:pPr>
            <w:r w:rsidRPr="00226B02">
              <w:rPr>
                <w:b/>
                <w:bCs/>
                <w:sz w:val="20"/>
              </w:rPr>
              <w:t>+32 879,2</w:t>
            </w:r>
          </w:p>
        </w:tc>
      </w:tr>
    </w:tbl>
    <w:p w14:paraId="6795DE60" w14:textId="77777777" w:rsidR="0095292F" w:rsidRDefault="0095292F" w:rsidP="0095292F">
      <w:pPr>
        <w:suppressAutoHyphens/>
        <w:spacing w:line="240" w:lineRule="auto"/>
        <w:ind w:firstLine="567"/>
        <w:rPr>
          <w:szCs w:val="28"/>
        </w:rPr>
      </w:pPr>
    </w:p>
    <w:p w14:paraId="7B80EB07" w14:textId="1A0A5263" w:rsidR="0095292F" w:rsidRDefault="0095292F" w:rsidP="0095292F">
      <w:pPr>
        <w:suppressAutoHyphens/>
        <w:spacing w:line="240" w:lineRule="auto"/>
        <w:ind w:firstLine="567"/>
        <w:rPr>
          <w:sz w:val="24"/>
          <w:szCs w:val="24"/>
        </w:rPr>
      </w:pPr>
      <w:r w:rsidRPr="00C90B83">
        <w:rPr>
          <w:sz w:val="24"/>
          <w:szCs w:val="24"/>
        </w:rPr>
        <w:t xml:space="preserve">Согласно данной информации, иные межбюджетные трансферты в 2022 году получили муниципальные образования 1 городского и 5 сельских поселений на сумму 41 976,5 </w:t>
      </w:r>
      <w:proofErr w:type="spellStart"/>
      <w:proofErr w:type="gramStart"/>
      <w:r w:rsidRPr="00C90B83">
        <w:rPr>
          <w:sz w:val="24"/>
          <w:szCs w:val="24"/>
        </w:rPr>
        <w:t>тыс.рублей</w:t>
      </w:r>
      <w:proofErr w:type="spellEnd"/>
      <w:proofErr w:type="gramEnd"/>
      <w:r w:rsidRPr="00C90B83">
        <w:rPr>
          <w:sz w:val="24"/>
          <w:szCs w:val="24"/>
        </w:rPr>
        <w:t xml:space="preserve">, в 2023 году – 74 855,7 </w:t>
      </w:r>
      <w:proofErr w:type="spellStart"/>
      <w:r w:rsidRPr="00C90B83">
        <w:rPr>
          <w:sz w:val="24"/>
          <w:szCs w:val="24"/>
        </w:rPr>
        <w:t>тыс.рублей</w:t>
      </w:r>
      <w:proofErr w:type="spellEnd"/>
      <w:r w:rsidRPr="00C90B83">
        <w:rPr>
          <w:sz w:val="24"/>
          <w:szCs w:val="24"/>
        </w:rPr>
        <w:t xml:space="preserve">. Это указывает на рост финансирования из областного и местного бюджета в 2023 году по сравнению с предыдущим периодом, на сумму 32 879,2 </w:t>
      </w:r>
      <w:proofErr w:type="spellStart"/>
      <w:proofErr w:type="gramStart"/>
      <w:r w:rsidRPr="00C90B83">
        <w:rPr>
          <w:sz w:val="24"/>
          <w:szCs w:val="24"/>
        </w:rPr>
        <w:t>тыс.рублей</w:t>
      </w:r>
      <w:proofErr w:type="spellEnd"/>
      <w:proofErr w:type="gramEnd"/>
      <w:r w:rsidRPr="00C90B83">
        <w:rPr>
          <w:sz w:val="24"/>
          <w:szCs w:val="24"/>
        </w:rPr>
        <w:t xml:space="preserve"> (в 1,8 раз). Наибольший размер ИМБТ направлен муниципальному образованию «Колпашевское городское поселение», что в сумме составило 63 952,5 </w:t>
      </w:r>
      <w:proofErr w:type="spellStart"/>
      <w:proofErr w:type="gramStart"/>
      <w:r w:rsidRPr="00C90B83">
        <w:rPr>
          <w:sz w:val="24"/>
          <w:szCs w:val="24"/>
        </w:rPr>
        <w:t>тыс.рублей</w:t>
      </w:r>
      <w:proofErr w:type="spellEnd"/>
      <w:proofErr w:type="gramEnd"/>
      <w:r w:rsidRPr="00C90B83">
        <w:rPr>
          <w:sz w:val="24"/>
          <w:szCs w:val="24"/>
        </w:rPr>
        <w:t>.</w:t>
      </w:r>
    </w:p>
    <w:p w14:paraId="29A30EF8" w14:textId="77777777" w:rsidR="00592869" w:rsidRPr="00592869" w:rsidRDefault="00592869" w:rsidP="00592869">
      <w:pPr>
        <w:suppressAutoHyphens/>
        <w:spacing w:line="240" w:lineRule="auto"/>
        <w:ind w:firstLine="567"/>
        <w:rPr>
          <w:sz w:val="24"/>
          <w:szCs w:val="24"/>
        </w:rPr>
      </w:pPr>
      <w:r w:rsidRPr="00592869">
        <w:rPr>
          <w:sz w:val="24"/>
          <w:szCs w:val="24"/>
        </w:rPr>
        <w:t>Предоставление ИМБТ из бюджета муниципального образования «Колпашевский район» в рамках реализации мероприятий МП предусматривалось на основании решений представительного органа муниципального образования «</w:t>
      </w:r>
      <w:proofErr w:type="spellStart"/>
      <w:r w:rsidRPr="00592869">
        <w:rPr>
          <w:sz w:val="24"/>
          <w:szCs w:val="24"/>
        </w:rPr>
        <w:t>Колпашевсий</w:t>
      </w:r>
      <w:proofErr w:type="spellEnd"/>
      <w:r w:rsidRPr="00592869">
        <w:rPr>
          <w:sz w:val="24"/>
          <w:szCs w:val="24"/>
        </w:rPr>
        <w:t xml:space="preserve"> район».</w:t>
      </w:r>
    </w:p>
    <w:p w14:paraId="073831D8" w14:textId="77777777" w:rsidR="00592869" w:rsidRPr="00592869" w:rsidRDefault="00592869" w:rsidP="00592869">
      <w:pPr>
        <w:suppressAutoHyphens/>
        <w:spacing w:line="240" w:lineRule="auto"/>
        <w:ind w:firstLine="567"/>
        <w:rPr>
          <w:sz w:val="24"/>
          <w:szCs w:val="24"/>
        </w:rPr>
      </w:pPr>
      <w:r w:rsidRPr="00592869">
        <w:rPr>
          <w:sz w:val="24"/>
          <w:szCs w:val="24"/>
        </w:rPr>
        <w:t xml:space="preserve">Между Администрацией Колпашевского района и Администрацией городского и сельских поселений для выполнения мероприятий МП заключались соглашения о предоставлении иных межбюджетных трансфертов.  Условиями расходования ИМБТ являлись: целевое использование и своевременное представление отчетов об использовании ИМБТ. </w:t>
      </w:r>
    </w:p>
    <w:p w14:paraId="40EC8FC8" w14:textId="38162399" w:rsidR="003F2CB8" w:rsidRDefault="003F2CB8" w:rsidP="003F2CB8">
      <w:pPr>
        <w:spacing w:line="240" w:lineRule="auto"/>
        <w:rPr>
          <w:sz w:val="24"/>
          <w:szCs w:val="24"/>
        </w:rPr>
      </w:pPr>
      <w:r w:rsidRPr="003F2CB8">
        <w:rPr>
          <w:sz w:val="24"/>
          <w:szCs w:val="24"/>
        </w:rPr>
        <w:t>В целом условия предоставления отчетности, указанные в соглашениях о предоставлении иных межбюджетных трансфертов участниками мероприятий, соблюдались.</w:t>
      </w:r>
    </w:p>
    <w:p w14:paraId="12DAE12C" w14:textId="77777777" w:rsidR="002E7B8D" w:rsidRPr="002E7B8D" w:rsidRDefault="002E7B8D" w:rsidP="002E7B8D">
      <w:pPr>
        <w:spacing w:line="240" w:lineRule="auto"/>
        <w:rPr>
          <w:sz w:val="24"/>
          <w:szCs w:val="24"/>
        </w:rPr>
      </w:pPr>
      <w:r w:rsidRPr="002E7B8D">
        <w:rPr>
          <w:sz w:val="24"/>
          <w:szCs w:val="24"/>
        </w:rPr>
        <w:t xml:space="preserve">В нарушение положений соглашений о предоставлении ИМБТ, заключенных с Администрацией </w:t>
      </w:r>
      <w:proofErr w:type="spellStart"/>
      <w:r w:rsidRPr="002E7B8D">
        <w:rPr>
          <w:sz w:val="24"/>
          <w:szCs w:val="24"/>
        </w:rPr>
        <w:t>Чажемтовского</w:t>
      </w:r>
      <w:proofErr w:type="spellEnd"/>
      <w:r w:rsidRPr="002E7B8D">
        <w:rPr>
          <w:sz w:val="24"/>
          <w:szCs w:val="24"/>
        </w:rPr>
        <w:t xml:space="preserve"> сельского поселения, допускалось нарушение сроков возврата остатков средств ИМБТ в 2 случаях. </w:t>
      </w:r>
    </w:p>
    <w:p w14:paraId="71FD1EC9" w14:textId="38542A59" w:rsidR="002E7B8D" w:rsidRPr="002E7B8D" w:rsidRDefault="002E7B8D" w:rsidP="002E7B8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B8D">
        <w:rPr>
          <w:rFonts w:ascii="Times New Roman" w:hAnsi="Times New Roman"/>
          <w:sz w:val="24"/>
          <w:szCs w:val="24"/>
        </w:rPr>
        <w:t>Фактов использования средств ИМБТ на цели, не предусмотренные соглашениями не установлено.</w:t>
      </w:r>
    </w:p>
    <w:p w14:paraId="16930201" w14:textId="2078FB79" w:rsidR="002E7B8D" w:rsidRDefault="002E7B8D" w:rsidP="002E7B8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7B8D">
        <w:rPr>
          <w:rFonts w:ascii="Times New Roman" w:hAnsi="Times New Roman"/>
          <w:sz w:val="24"/>
          <w:szCs w:val="24"/>
        </w:rPr>
        <w:t xml:space="preserve">В целом условия предоставления и использования иных межбюджетных трансфертов соблюдены. </w:t>
      </w:r>
    </w:p>
    <w:p w14:paraId="1F6B9A4A" w14:textId="77777777" w:rsidR="00540F78" w:rsidRPr="00540F78" w:rsidRDefault="00540F78" w:rsidP="00540F78">
      <w:pPr>
        <w:suppressAutoHyphens/>
        <w:spacing w:line="240" w:lineRule="auto"/>
        <w:ind w:firstLine="567"/>
        <w:rPr>
          <w:sz w:val="24"/>
          <w:szCs w:val="24"/>
        </w:rPr>
      </w:pPr>
      <w:r w:rsidRPr="00540F78">
        <w:rPr>
          <w:sz w:val="24"/>
          <w:szCs w:val="24"/>
        </w:rPr>
        <w:lastRenderedPageBreak/>
        <w:t xml:space="preserve">  Представленные получателями ИМБТ в отдел муниципального хозяйства отчеты подтверждены документами на расходование средств по направлениям.</w:t>
      </w:r>
    </w:p>
    <w:p w14:paraId="7E0AD36F" w14:textId="77777777" w:rsidR="00540F78" w:rsidRPr="00540F78" w:rsidRDefault="00540F78" w:rsidP="00540F78">
      <w:pPr>
        <w:suppressAutoHyphens/>
        <w:spacing w:line="240" w:lineRule="auto"/>
        <w:ind w:firstLine="567"/>
        <w:rPr>
          <w:sz w:val="24"/>
          <w:szCs w:val="24"/>
        </w:rPr>
      </w:pPr>
      <w:r w:rsidRPr="00540F78">
        <w:rPr>
          <w:sz w:val="24"/>
          <w:szCs w:val="24"/>
        </w:rPr>
        <w:t xml:space="preserve">  При сверке ходатайств на предоставление ИМБТ и отчетов об использовании средств ИМБТ выявлены недостатки в части их оформления. Представленные документы не анализируются надлежащим образом на предмет наличия в них технических и арифметических ошибок, соответствия формы отчетности, установленной в соглашении, не проводится проверка полноты предоставляемых документов (коммерческих предложений, сметных расчетов, отчетов о финансовых результатах, расшифровка непредвиденных затрат к форме № КС-2).</w:t>
      </w:r>
    </w:p>
    <w:p w14:paraId="7E9A6F30" w14:textId="30EA6A9B" w:rsidR="00540F78" w:rsidRDefault="002E7B8D" w:rsidP="00B5084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7B8D">
        <w:rPr>
          <w:rFonts w:ascii="Times New Roman" w:hAnsi="Times New Roman"/>
          <w:sz w:val="24"/>
          <w:szCs w:val="24"/>
        </w:rPr>
        <w:t xml:space="preserve"> </w:t>
      </w:r>
      <w:r w:rsidR="00B50845">
        <w:rPr>
          <w:rFonts w:ascii="Times New Roman" w:hAnsi="Times New Roman"/>
          <w:sz w:val="24"/>
          <w:szCs w:val="24"/>
        </w:rPr>
        <w:t xml:space="preserve"> </w:t>
      </w:r>
      <w:r w:rsidRPr="002E7B8D">
        <w:rPr>
          <w:rFonts w:ascii="Times New Roman" w:hAnsi="Times New Roman"/>
          <w:sz w:val="24"/>
          <w:szCs w:val="24"/>
        </w:rPr>
        <w:t>При осуществлении закупок за счет средств ИМБТ, предоставленных в рамках мероприятий муниципальной программы «Развитие коммунальной инфраструктуры Колпашевского района» установлены нарушения</w:t>
      </w:r>
      <w:r w:rsidR="00887A52">
        <w:rPr>
          <w:rFonts w:ascii="Times New Roman" w:hAnsi="Times New Roman"/>
          <w:sz w:val="24"/>
          <w:szCs w:val="24"/>
        </w:rPr>
        <w:t xml:space="preserve"> </w:t>
      </w:r>
      <w:r w:rsidRPr="002E7B8D">
        <w:rPr>
          <w:rFonts w:ascii="Times New Roman" w:hAnsi="Times New Roman"/>
          <w:sz w:val="24"/>
          <w:szCs w:val="24"/>
        </w:rPr>
        <w:t>положений Закона</w:t>
      </w:r>
      <w:r w:rsidR="00264976">
        <w:rPr>
          <w:rFonts w:ascii="Times New Roman" w:hAnsi="Times New Roman"/>
          <w:sz w:val="24"/>
          <w:szCs w:val="24"/>
        </w:rPr>
        <w:t xml:space="preserve"> от 05.04.2013            </w:t>
      </w:r>
      <w:r w:rsidRPr="002E7B8D">
        <w:rPr>
          <w:rFonts w:ascii="Times New Roman" w:hAnsi="Times New Roman"/>
          <w:sz w:val="24"/>
          <w:szCs w:val="24"/>
        </w:rPr>
        <w:t>№ 44-ФЗ</w:t>
      </w:r>
      <w:r w:rsidR="00264976">
        <w:rPr>
          <w:rFonts w:ascii="Times New Roman" w:hAnsi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 (далее – Закон № 44-ФЗ)</w:t>
      </w:r>
      <w:r w:rsidRPr="002E7B8D">
        <w:rPr>
          <w:rFonts w:ascii="Times New Roman" w:hAnsi="Times New Roman"/>
          <w:sz w:val="24"/>
          <w:szCs w:val="24"/>
        </w:rPr>
        <w:t>.</w:t>
      </w:r>
    </w:p>
    <w:p w14:paraId="261816FB" w14:textId="3A6DCEDD" w:rsidR="00540F78" w:rsidRPr="007E3413" w:rsidRDefault="00540F78" w:rsidP="00B50845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413">
        <w:rPr>
          <w:rFonts w:ascii="Times New Roman" w:hAnsi="Times New Roman"/>
          <w:sz w:val="24"/>
          <w:szCs w:val="24"/>
        </w:rPr>
        <w:t xml:space="preserve">Общее количество и сумма контрактов (договоров) на закупку, рассмотренных в рамках аудита в сфере закупок составило </w:t>
      </w:r>
      <w:r w:rsidR="00202F42">
        <w:rPr>
          <w:rFonts w:ascii="Times New Roman" w:hAnsi="Times New Roman"/>
          <w:sz w:val="24"/>
          <w:szCs w:val="24"/>
        </w:rPr>
        <w:t xml:space="preserve">(31) </w:t>
      </w:r>
      <w:r w:rsidRPr="007E3413">
        <w:rPr>
          <w:rFonts w:ascii="Times New Roman" w:hAnsi="Times New Roman"/>
          <w:sz w:val="24"/>
          <w:szCs w:val="24"/>
        </w:rPr>
        <w:t xml:space="preserve">9 548,5 </w:t>
      </w:r>
      <w:proofErr w:type="spellStart"/>
      <w:proofErr w:type="gramStart"/>
      <w:r w:rsidRPr="007E341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E3413">
        <w:rPr>
          <w:rFonts w:ascii="Times New Roman" w:hAnsi="Times New Roman"/>
          <w:sz w:val="24"/>
          <w:szCs w:val="24"/>
        </w:rPr>
        <w:t>, из них:</w:t>
      </w:r>
    </w:p>
    <w:p w14:paraId="05366A29" w14:textId="6D56625B" w:rsidR="00540F78" w:rsidRPr="007E3413" w:rsidRDefault="00540F78" w:rsidP="00540F78">
      <w:pPr>
        <w:pStyle w:val="a6"/>
        <w:spacing w:after="0"/>
        <w:ind w:left="0" w:firstLine="930"/>
        <w:jc w:val="both"/>
        <w:rPr>
          <w:rFonts w:ascii="Times New Roman" w:hAnsi="Times New Roman"/>
          <w:sz w:val="24"/>
          <w:szCs w:val="24"/>
        </w:rPr>
      </w:pPr>
      <w:r w:rsidRPr="007E3413">
        <w:rPr>
          <w:rFonts w:ascii="Times New Roman" w:hAnsi="Times New Roman"/>
          <w:sz w:val="24"/>
          <w:szCs w:val="24"/>
        </w:rPr>
        <w:t xml:space="preserve">- за 2022 год – </w:t>
      </w:r>
      <w:r w:rsidR="0011661F">
        <w:rPr>
          <w:rFonts w:ascii="Times New Roman" w:hAnsi="Times New Roman"/>
          <w:sz w:val="24"/>
          <w:szCs w:val="24"/>
        </w:rPr>
        <w:t xml:space="preserve">(16) </w:t>
      </w:r>
      <w:r w:rsidRPr="007E3413">
        <w:rPr>
          <w:rFonts w:ascii="Times New Roman" w:hAnsi="Times New Roman"/>
          <w:sz w:val="24"/>
          <w:szCs w:val="24"/>
        </w:rPr>
        <w:t xml:space="preserve">4 261,6 </w:t>
      </w:r>
      <w:proofErr w:type="spellStart"/>
      <w:proofErr w:type="gramStart"/>
      <w:r w:rsidRPr="007E341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E3413">
        <w:rPr>
          <w:rFonts w:ascii="Times New Roman" w:hAnsi="Times New Roman"/>
          <w:sz w:val="24"/>
          <w:szCs w:val="24"/>
        </w:rPr>
        <w:t>;</w:t>
      </w:r>
    </w:p>
    <w:p w14:paraId="75D41E6D" w14:textId="2D63F514" w:rsidR="00890F6D" w:rsidRDefault="00540F78" w:rsidP="00540F78">
      <w:pPr>
        <w:pStyle w:val="a6"/>
        <w:spacing w:after="0"/>
        <w:ind w:left="0" w:firstLine="930"/>
        <w:jc w:val="both"/>
        <w:rPr>
          <w:rFonts w:ascii="Times New Roman" w:hAnsi="Times New Roman"/>
          <w:sz w:val="24"/>
          <w:szCs w:val="24"/>
        </w:rPr>
      </w:pPr>
      <w:r w:rsidRPr="007E3413">
        <w:rPr>
          <w:rFonts w:ascii="Times New Roman" w:hAnsi="Times New Roman"/>
          <w:sz w:val="24"/>
          <w:szCs w:val="24"/>
        </w:rPr>
        <w:t xml:space="preserve">- за 2023 год – </w:t>
      </w:r>
      <w:r w:rsidR="0011661F">
        <w:rPr>
          <w:rFonts w:ascii="Times New Roman" w:hAnsi="Times New Roman"/>
          <w:sz w:val="24"/>
          <w:szCs w:val="24"/>
        </w:rPr>
        <w:t xml:space="preserve">(15) </w:t>
      </w:r>
      <w:r w:rsidRPr="007E3413">
        <w:rPr>
          <w:rFonts w:ascii="Times New Roman" w:hAnsi="Times New Roman"/>
          <w:sz w:val="24"/>
          <w:szCs w:val="24"/>
        </w:rPr>
        <w:t xml:space="preserve">5 286, 9 </w:t>
      </w:r>
      <w:proofErr w:type="spellStart"/>
      <w:proofErr w:type="gramStart"/>
      <w:r w:rsidRPr="007E3413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7E3413">
        <w:rPr>
          <w:rFonts w:ascii="Times New Roman" w:hAnsi="Times New Roman"/>
          <w:sz w:val="24"/>
          <w:szCs w:val="24"/>
        </w:rPr>
        <w:t xml:space="preserve">.    </w:t>
      </w:r>
    </w:p>
    <w:p w14:paraId="6FEB7AEA" w14:textId="77777777" w:rsidR="00890F6D" w:rsidRPr="00890F6D" w:rsidRDefault="00890F6D" w:rsidP="00890F6D">
      <w:pPr>
        <w:pStyle w:val="a6"/>
        <w:spacing w:after="0"/>
        <w:ind w:left="0" w:firstLine="930"/>
        <w:jc w:val="both"/>
        <w:rPr>
          <w:rFonts w:ascii="Times New Roman" w:hAnsi="Times New Roman"/>
          <w:sz w:val="24"/>
          <w:szCs w:val="24"/>
        </w:rPr>
      </w:pPr>
      <w:r w:rsidRPr="00890F6D">
        <w:rPr>
          <w:rFonts w:ascii="Times New Roman" w:hAnsi="Times New Roman"/>
          <w:sz w:val="24"/>
          <w:szCs w:val="24"/>
        </w:rPr>
        <w:t xml:space="preserve">Установлено, что заказчиками (Администрацией </w:t>
      </w:r>
      <w:proofErr w:type="spellStart"/>
      <w:r w:rsidRPr="00890F6D">
        <w:rPr>
          <w:rFonts w:ascii="Times New Roman" w:hAnsi="Times New Roman"/>
          <w:sz w:val="24"/>
          <w:szCs w:val="24"/>
        </w:rPr>
        <w:t>Инкинского</w:t>
      </w:r>
      <w:proofErr w:type="spellEnd"/>
      <w:r w:rsidRPr="00890F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F6D">
        <w:rPr>
          <w:rFonts w:ascii="Times New Roman" w:hAnsi="Times New Roman"/>
          <w:sz w:val="24"/>
          <w:szCs w:val="24"/>
        </w:rPr>
        <w:t>Чажемтовского</w:t>
      </w:r>
      <w:proofErr w:type="spellEnd"/>
      <w:r w:rsidRPr="00890F6D">
        <w:rPr>
          <w:rFonts w:ascii="Times New Roman" w:hAnsi="Times New Roman"/>
          <w:sz w:val="24"/>
          <w:szCs w:val="24"/>
        </w:rPr>
        <w:t xml:space="preserve">, Новоселовского, </w:t>
      </w:r>
      <w:proofErr w:type="spellStart"/>
      <w:r w:rsidRPr="00890F6D">
        <w:rPr>
          <w:rFonts w:ascii="Times New Roman" w:hAnsi="Times New Roman"/>
          <w:sz w:val="24"/>
          <w:szCs w:val="24"/>
        </w:rPr>
        <w:t>Новогоренского</w:t>
      </w:r>
      <w:proofErr w:type="spellEnd"/>
      <w:r w:rsidRPr="00890F6D">
        <w:rPr>
          <w:rFonts w:ascii="Times New Roman" w:hAnsi="Times New Roman"/>
          <w:sz w:val="24"/>
          <w:szCs w:val="24"/>
        </w:rPr>
        <w:t xml:space="preserve"> и Саровского сельского поселения) при осуществлении закупок за счет средств ИМБТ, предоставленных в рамках мероприятий муниципальной программы «Развитие коммунальной инфраструктуры Колпашевского района», не использовались конкурентные способы определения поставщиков (подрядчиков, исполнителей), что противоречит ст. 6 и ст. 24 Закона № 44-ФЗ. </w:t>
      </w:r>
    </w:p>
    <w:p w14:paraId="37D7440A" w14:textId="4A3E9A59" w:rsidR="00890F6D" w:rsidRDefault="00890F6D" w:rsidP="00890F6D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 w:rsidRPr="00890F6D">
        <w:rPr>
          <w:color w:val="1A1A1A"/>
          <w:sz w:val="24"/>
          <w:szCs w:val="24"/>
        </w:rPr>
        <w:t>Таким образом, участники мероприятий МП, не используя конкурентные способы определения поставщиков (подрядчиков, исполнителей), исключили возможность заключить контракт по наиболее низкой выгодной цене, как, например, на электронном аукционе, а также обеспечить наилучшие условия выполнения контракта, как, например, в открытом конкурсе в электронной форме, из-за отсутствия конкуренции.</w:t>
      </w:r>
    </w:p>
    <w:p w14:paraId="41E5B438" w14:textId="54A8C7CF" w:rsidR="00890F6D" w:rsidRDefault="00887A52" w:rsidP="00890F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ходе анализа </w:t>
      </w:r>
      <w:r w:rsidR="00890F6D" w:rsidRPr="00890F6D">
        <w:rPr>
          <w:sz w:val="24"/>
          <w:szCs w:val="24"/>
        </w:rPr>
        <w:t>заключенных контрактов (договоров) изучены документы, представленные участниками мероприятий МП в отдел муниципального хозяйства Администрации Колпашевского района вместе с отчетами об использовании средств ИМБ</w:t>
      </w:r>
      <w:r>
        <w:rPr>
          <w:sz w:val="24"/>
          <w:szCs w:val="24"/>
        </w:rPr>
        <w:t>Т</w:t>
      </w:r>
      <w:r w:rsidR="00890F6D" w:rsidRPr="00890F6D">
        <w:rPr>
          <w:sz w:val="24"/>
          <w:szCs w:val="24"/>
        </w:rPr>
        <w:t>.</w:t>
      </w:r>
      <w:r>
        <w:rPr>
          <w:sz w:val="24"/>
          <w:szCs w:val="24"/>
        </w:rPr>
        <w:t xml:space="preserve"> При проверке исполнения контрактов, договоров установлен</w:t>
      </w:r>
      <w:r w:rsidR="00267491">
        <w:rPr>
          <w:sz w:val="24"/>
          <w:szCs w:val="24"/>
        </w:rPr>
        <w:t xml:space="preserve">о </w:t>
      </w:r>
      <w:r>
        <w:rPr>
          <w:sz w:val="24"/>
          <w:szCs w:val="24"/>
        </w:rPr>
        <w:t>следующ</w:t>
      </w:r>
      <w:r w:rsidR="00267491">
        <w:rPr>
          <w:sz w:val="24"/>
          <w:szCs w:val="24"/>
        </w:rPr>
        <w:t>ее</w:t>
      </w:r>
      <w:r>
        <w:rPr>
          <w:sz w:val="24"/>
          <w:szCs w:val="24"/>
        </w:rPr>
        <w:t xml:space="preserve">.  </w:t>
      </w:r>
    </w:p>
    <w:p w14:paraId="0D7B6C5D" w14:textId="76B125EB" w:rsidR="00887A52" w:rsidRPr="00887A52" w:rsidRDefault="00887A52" w:rsidP="00887A52">
      <w:pPr>
        <w:pStyle w:val="a6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887A52">
        <w:rPr>
          <w:rFonts w:ascii="Times New Roman" w:hAnsi="Times New Roman"/>
          <w:sz w:val="24"/>
          <w:szCs w:val="24"/>
        </w:rPr>
        <w:t>В нарушение ст. 34 Закона № 44-ФЗ отсутствуют обязательные условия</w:t>
      </w:r>
      <w:r w:rsidR="00267491">
        <w:rPr>
          <w:rFonts w:ascii="Times New Roman" w:hAnsi="Times New Roman"/>
          <w:sz w:val="24"/>
          <w:szCs w:val="24"/>
        </w:rPr>
        <w:t>, в том числе</w:t>
      </w:r>
      <w:r w:rsidRPr="00887A52">
        <w:rPr>
          <w:rFonts w:ascii="Times New Roman" w:hAnsi="Times New Roman"/>
          <w:sz w:val="24"/>
          <w:szCs w:val="24"/>
        </w:rPr>
        <w:t>:</w:t>
      </w:r>
    </w:p>
    <w:p w14:paraId="52F8E3C1" w14:textId="67470D60" w:rsidR="00887A52" w:rsidRDefault="00887A52" w:rsidP="00887A52">
      <w:pPr>
        <w:pStyle w:val="a6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887A52">
        <w:rPr>
          <w:rFonts w:ascii="Times New Roman" w:hAnsi="Times New Roman"/>
          <w:sz w:val="24"/>
          <w:szCs w:val="24"/>
        </w:rPr>
        <w:t>-</w:t>
      </w:r>
      <w:r w:rsidR="00413F8A">
        <w:rPr>
          <w:rFonts w:ascii="Times New Roman" w:hAnsi="Times New Roman"/>
          <w:sz w:val="24"/>
          <w:szCs w:val="24"/>
        </w:rPr>
        <w:t xml:space="preserve"> </w:t>
      </w:r>
      <w:r w:rsidRPr="00887A52">
        <w:rPr>
          <w:rFonts w:ascii="Times New Roman" w:hAnsi="Times New Roman"/>
          <w:sz w:val="24"/>
          <w:szCs w:val="24"/>
        </w:rPr>
        <w:t>не указ</w:t>
      </w:r>
      <w:r w:rsidR="00413F8A">
        <w:rPr>
          <w:rFonts w:ascii="Times New Roman" w:hAnsi="Times New Roman"/>
          <w:sz w:val="24"/>
          <w:szCs w:val="24"/>
        </w:rPr>
        <w:t>ано</w:t>
      </w:r>
      <w:r w:rsidRPr="00887A52">
        <w:rPr>
          <w:rFonts w:ascii="Times New Roman" w:hAnsi="Times New Roman"/>
          <w:sz w:val="24"/>
          <w:szCs w:val="24"/>
        </w:rPr>
        <w:t xml:space="preserve"> основание для заключения договора с единственным поставщиком</w:t>
      </w:r>
      <w:r w:rsidR="00267491">
        <w:rPr>
          <w:rFonts w:ascii="Times New Roman" w:hAnsi="Times New Roman"/>
          <w:sz w:val="24"/>
          <w:szCs w:val="24"/>
        </w:rPr>
        <w:t xml:space="preserve"> в договорах</w:t>
      </w:r>
      <w:r w:rsidR="00413F8A">
        <w:rPr>
          <w:rFonts w:ascii="Times New Roman" w:hAnsi="Times New Roman"/>
          <w:sz w:val="24"/>
          <w:szCs w:val="24"/>
        </w:rPr>
        <w:t>:</w:t>
      </w:r>
    </w:p>
    <w:p w14:paraId="5B1AD542" w14:textId="158A32FF" w:rsidR="00413F8A" w:rsidRDefault="00413F8A" w:rsidP="00887A52">
      <w:pPr>
        <w:pStyle w:val="a6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05.04.2023 № б/н – 350 220,00 рублей;</w:t>
      </w:r>
    </w:p>
    <w:p w14:paraId="1A619A23" w14:textId="072D6650" w:rsidR="00413F8A" w:rsidRDefault="00413F8A" w:rsidP="00887A52">
      <w:pPr>
        <w:pStyle w:val="a6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19.05.2022 № б/н – 102 000,00 рублей;</w:t>
      </w:r>
    </w:p>
    <w:p w14:paraId="73BAD1B8" w14:textId="40BB18A3" w:rsidR="00413F8A" w:rsidRPr="00887A52" w:rsidRDefault="00413F8A" w:rsidP="00887A52">
      <w:pPr>
        <w:pStyle w:val="a6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07.08.2023 № б/н – 500 000,00 рублей.</w:t>
      </w:r>
    </w:p>
    <w:p w14:paraId="31465741" w14:textId="38C1EE93" w:rsidR="00887A52" w:rsidRPr="00887A52" w:rsidRDefault="00887A52" w:rsidP="00887A52">
      <w:pPr>
        <w:pStyle w:val="a6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887A52">
        <w:rPr>
          <w:rFonts w:ascii="Times New Roman" w:hAnsi="Times New Roman"/>
          <w:sz w:val="24"/>
          <w:szCs w:val="24"/>
        </w:rPr>
        <w:t>- в нарушение ч. 2 в договоре от 19.05.2022</w:t>
      </w:r>
      <w:r w:rsidR="00413F8A">
        <w:rPr>
          <w:rFonts w:ascii="Times New Roman" w:hAnsi="Times New Roman"/>
          <w:sz w:val="24"/>
          <w:szCs w:val="24"/>
        </w:rPr>
        <w:t xml:space="preserve"> № б/н между Администрацией Саровского сельского поселения и </w:t>
      </w:r>
      <w:r w:rsidRPr="00887A52">
        <w:rPr>
          <w:rFonts w:ascii="Times New Roman" w:hAnsi="Times New Roman"/>
          <w:sz w:val="24"/>
          <w:szCs w:val="24"/>
        </w:rPr>
        <w:t>ООО «</w:t>
      </w:r>
      <w:proofErr w:type="spellStart"/>
      <w:r w:rsidRPr="00887A52">
        <w:rPr>
          <w:rFonts w:ascii="Times New Roman" w:hAnsi="Times New Roman"/>
          <w:sz w:val="24"/>
          <w:szCs w:val="24"/>
        </w:rPr>
        <w:t>Ст</w:t>
      </w:r>
      <w:r w:rsidR="00877BEB">
        <w:rPr>
          <w:rFonts w:ascii="Times New Roman" w:hAnsi="Times New Roman"/>
          <w:sz w:val="24"/>
          <w:szCs w:val="24"/>
        </w:rPr>
        <w:t>р</w:t>
      </w:r>
      <w:r w:rsidRPr="00887A52">
        <w:rPr>
          <w:rFonts w:ascii="Times New Roman" w:hAnsi="Times New Roman"/>
          <w:sz w:val="24"/>
          <w:szCs w:val="24"/>
        </w:rPr>
        <w:t>оймонтажсервис</w:t>
      </w:r>
      <w:proofErr w:type="spellEnd"/>
      <w:r w:rsidRPr="00887A52">
        <w:rPr>
          <w:rFonts w:ascii="Times New Roman" w:hAnsi="Times New Roman"/>
          <w:sz w:val="24"/>
          <w:szCs w:val="24"/>
        </w:rPr>
        <w:t>»</w:t>
      </w:r>
      <w:r w:rsidR="00413F8A">
        <w:rPr>
          <w:rFonts w:ascii="Times New Roman" w:hAnsi="Times New Roman"/>
          <w:sz w:val="24"/>
          <w:szCs w:val="24"/>
        </w:rPr>
        <w:t xml:space="preserve"> на сумму 102 000,00 рублей</w:t>
      </w:r>
      <w:r w:rsidRPr="00887A52">
        <w:rPr>
          <w:rFonts w:ascii="Times New Roman" w:hAnsi="Times New Roman"/>
          <w:sz w:val="24"/>
          <w:szCs w:val="24"/>
        </w:rPr>
        <w:t xml:space="preserve"> отсутствует обязательное условие о твердой цене договора;</w:t>
      </w:r>
    </w:p>
    <w:p w14:paraId="728E20EB" w14:textId="77777777" w:rsidR="00887A52" w:rsidRPr="00887A52" w:rsidRDefault="00887A52" w:rsidP="00887A52">
      <w:pPr>
        <w:pStyle w:val="a6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7A52">
        <w:rPr>
          <w:rFonts w:ascii="Times New Roman" w:hAnsi="Times New Roman"/>
          <w:sz w:val="24"/>
          <w:szCs w:val="24"/>
        </w:rPr>
        <w:t xml:space="preserve">- </w:t>
      </w:r>
      <w:r w:rsidRPr="00887A52">
        <w:rPr>
          <w:rFonts w:ascii="Times New Roman" w:hAnsi="Times New Roman"/>
          <w:color w:val="000000"/>
          <w:sz w:val="24"/>
          <w:szCs w:val="24"/>
        </w:rPr>
        <w:t>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контрактом:</w:t>
      </w:r>
    </w:p>
    <w:p w14:paraId="5191BC13" w14:textId="77777777" w:rsidR="00887A52" w:rsidRPr="00887A52" w:rsidRDefault="00887A52" w:rsidP="00887A52">
      <w:pPr>
        <w:pStyle w:val="a6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7A52">
        <w:rPr>
          <w:rFonts w:ascii="Times New Roman" w:hAnsi="Times New Roman"/>
          <w:color w:val="000000"/>
          <w:sz w:val="24"/>
          <w:szCs w:val="24"/>
        </w:rPr>
        <w:t>а)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 поставщик (подрядчик, исполнитель) вправе потребовать уплаты неустоек (штрафов, пеней);</w:t>
      </w:r>
    </w:p>
    <w:p w14:paraId="5EE90389" w14:textId="77777777" w:rsidR="00887A52" w:rsidRPr="00887A52" w:rsidRDefault="00887A52" w:rsidP="00887A52">
      <w:pPr>
        <w:pStyle w:val="a6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7A52">
        <w:rPr>
          <w:rFonts w:ascii="Times New Roman" w:hAnsi="Times New Roman"/>
          <w:color w:val="000000"/>
          <w:sz w:val="24"/>
          <w:szCs w:val="24"/>
        </w:rPr>
        <w:lastRenderedPageBreak/>
        <w:t>б)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 заказчик направляет поставщику (подрядчику, исполнителю) требование об уплате неустоек (штрафов, пеней).</w:t>
      </w:r>
    </w:p>
    <w:p w14:paraId="2C39886C" w14:textId="77777777" w:rsidR="00887A52" w:rsidRPr="00887A52" w:rsidRDefault="00887A52" w:rsidP="00887A52">
      <w:pPr>
        <w:pStyle w:val="a6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7A52">
        <w:rPr>
          <w:rFonts w:ascii="Times New Roman" w:hAnsi="Times New Roman"/>
          <w:color w:val="000000"/>
          <w:sz w:val="24"/>
          <w:szCs w:val="24"/>
        </w:rPr>
        <w:t>Данное требование не соблюдено при заключении договоров между Администрацией Саровского сельского поселения и ИП Алешин П.Н. (от 03.04.2023, 05.04.2023);</w:t>
      </w:r>
    </w:p>
    <w:p w14:paraId="36334F0F" w14:textId="77777777" w:rsidR="00887A52" w:rsidRPr="00887A52" w:rsidRDefault="00887A52" w:rsidP="00887A52">
      <w:pPr>
        <w:pStyle w:val="a6"/>
        <w:spacing w:after="0" w:line="240" w:lineRule="auto"/>
        <w:ind w:left="0" w:firstLine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7A52">
        <w:rPr>
          <w:rFonts w:ascii="Times New Roman" w:hAnsi="Times New Roman"/>
          <w:color w:val="000000"/>
          <w:sz w:val="24"/>
          <w:szCs w:val="24"/>
        </w:rPr>
        <w:t>- в договорах (от 19.05.2022 № б/н, от 07.08.2023 № б/н) отсутствуют указания на конкретные виды работ, их стоимость за единицу. Определить объем выполненных работ по договорам не представляется возможным.</w:t>
      </w:r>
    </w:p>
    <w:p w14:paraId="696CB249" w14:textId="2B9B13AF" w:rsidR="00887A52" w:rsidRPr="00887A52" w:rsidRDefault="00887A52" w:rsidP="00887A5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87A52">
        <w:rPr>
          <w:rFonts w:ascii="Times New Roman" w:hAnsi="Times New Roman"/>
          <w:sz w:val="24"/>
          <w:szCs w:val="24"/>
        </w:rPr>
        <w:t>2. В</w:t>
      </w:r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нарушение ч. 1 ст. 23 Закона № 44-ФЗ </w:t>
      </w:r>
      <w:r w:rsidR="00815BF4">
        <w:rPr>
          <w:rFonts w:ascii="Times New Roman" w:hAnsi="Times New Roman"/>
          <w:iCs/>
          <w:color w:val="000000" w:themeColor="text1"/>
          <w:sz w:val="24"/>
          <w:szCs w:val="24"/>
        </w:rPr>
        <w:t>Администрацией Саровского сельского поселения</w:t>
      </w:r>
      <w:r w:rsidR="00EB530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>идентификационный код закупки</w:t>
      </w:r>
      <w:r w:rsidR="00EB530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указывается не во всех договорах</w:t>
      </w:r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52D80CEA" w14:textId="77777777" w:rsidR="00887A52" w:rsidRPr="00887A52" w:rsidRDefault="00887A52" w:rsidP="00887A52">
      <w:pPr>
        <w:widowControl w:val="0"/>
        <w:autoSpaceDE w:val="0"/>
        <w:autoSpaceDN w:val="0"/>
        <w:adjustRightInd w:val="0"/>
        <w:spacing w:line="240" w:lineRule="auto"/>
        <w:rPr>
          <w:iCs/>
          <w:color w:val="000000" w:themeColor="text1"/>
          <w:sz w:val="24"/>
          <w:szCs w:val="24"/>
        </w:rPr>
      </w:pPr>
      <w:r w:rsidRPr="00887A52">
        <w:rPr>
          <w:iCs/>
          <w:color w:val="000000" w:themeColor="text1"/>
          <w:sz w:val="24"/>
          <w:szCs w:val="24"/>
        </w:rPr>
        <w:t xml:space="preserve">3. Допускаются случаи «дробления» закупок, которое имеет преднамеренный (искусственный) характер и проводится для осуществления закупки без использования конкурентных способов определения поставщика (подрядчика, исполнителя). </w:t>
      </w:r>
    </w:p>
    <w:p w14:paraId="457452AF" w14:textId="77777777" w:rsidR="00887A52" w:rsidRPr="00887A52" w:rsidRDefault="00887A52" w:rsidP="00887A5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>Признаки, по которым определяются факты дробления закупок:</w:t>
      </w:r>
    </w:p>
    <w:p w14:paraId="1A94F013" w14:textId="77777777" w:rsidR="00887A52" w:rsidRPr="00887A52" w:rsidRDefault="00887A52" w:rsidP="00887A52">
      <w:pPr>
        <w:shd w:val="clear" w:color="auto" w:fill="FFFFFF"/>
        <w:spacing w:line="240" w:lineRule="auto"/>
        <w:ind w:firstLine="705"/>
        <w:rPr>
          <w:color w:val="1A1A1A"/>
          <w:sz w:val="24"/>
          <w:szCs w:val="24"/>
        </w:rPr>
      </w:pPr>
      <w:r w:rsidRPr="00887A52">
        <w:rPr>
          <w:color w:val="1A1A1A"/>
          <w:sz w:val="24"/>
          <w:szCs w:val="24"/>
        </w:rPr>
        <w:t>- несколько контрактов заключены на идентичный предмет закупки в незначительный период времени с одним и тем же лицом;</w:t>
      </w:r>
    </w:p>
    <w:p w14:paraId="5ECABCFA" w14:textId="77777777" w:rsidR="00887A52" w:rsidRPr="00887A52" w:rsidRDefault="00887A52" w:rsidP="00887A52">
      <w:pPr>
        <w:shd w:val="clear" w:color="auto" w:fill="FFFFFF"/>
        <w:spacing w:line="240" w:lineRule="auto"/>
        <w:ind w:firstLine="705"/>
        <w:rPr>
          <w:color w:val="1A1A1A"/>
          <w:sz w:val="24"/>
          <w:szCs w:val="24"/>
        </w:rPr>
      </w:pPr>
      <w:r w:rsidRPr="00887A52">
        <w:rPr>
          <w:color w:val="1A1A1A"/>
          <w:sz w:val="24"/>
          <w:szCs w:val="24"/>
        </w:rPr>
        <w:t>- объекты закупок – товары, работы и услуги, которые функционально-технически дополняют друг друга;</w:t>
      </w:r>
    </w:p>
    <w:p w14:paraId="22C0A5E1" w14:textId="77777777" w:rsidR="00887A52" w:rsidRPr="00887A52" w:rsidRDefault="00887A52" w:rsidP="00887A52">
      <w:pPr>
        <w:shd w:val="clear" w:color="auto" w:fill="FFFFFF"/>
        <w:spacing w:line="240" w:lineRule="auto"/>
        <w:ind w:firstLine="705"/>
        <w:rPr>
          <w:color w:val="1A1A1A"/>
          <w:sz w:val="24"/>
          <w:szCs w:val="24"/>
        </w:rPr>
      </w:pPr>
      <w:r w:rsidRPr="00887A52">
        <w:rPr>
          <w:color w:val="1A1A1A"/>
          <w:sz w:val="24"/>
          <w:szCs w:val="24"/>
        </w:rPr>
        <w:t>- объекты закупки - одноименные товары, работы или услуги;</w:t>
      </w:r>
    </w:p>
    <w:p w14:paraId="53A86129" w14:textId="77777777" w:rsidR="00887A52" w:rsidRPr="00887A52" w:rsidRDefault="00887A52" w:rsidP="00887A52">
      <w:pPr>
        <w:shd w:val="clear" w:color="auto" w:fill="FFFFFF"/>
        <w:spacing w:line="240" w:lineRule="auto"/>
        <w:ind w:firstLine="705"/>
        <w:rPr>
          <w:color w:val="1A1A1A"/>
          <w:sz w:val="24"/>
          <w:szCs w:val="24"/>
        </w:rPr>
      </w:pPr>
      <w:r w:rsidRPr="00887A52">
        <w:rPr>
          <w:color w:val="1A1A1A"/>
          <w:sz w:val="24"/>
          <w:szCs w:val="24"/>
        </w:rPr>
        <w:t>- несколько договоров заключены с одним поставщиком (подрядчиком).</w:t>
      </w:r>
    </w:p>
    <w:p w14:paraId="7DA4331D" w14:textId="77777777" w:rsidR="00887A52" w:rsidRPr="00887A52" w:rsidRDefault="00887A52" w:rsidP="00887A5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Подобная практика, в частности, установлена при осуществлении закупок работ по ремонту водопроводных сетей в </w:t>
      </w:r>
      <w:proofErr w:type="spellStart"/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>Чажемтовском</w:t>
      </w:r>
      <w:proofErr w:type="spellEnd"/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сельском поселении, Саровском сельском поселении, </w:t>
      </w:r>
      <w:proofErr w:type="spellStart"/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>Инкинском</w:t>
      </w:r>
      <w:proofErr w:type="spellEnd"/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сельском поселении (в том числе приобретении материалов и оборудования, требующихся при ремонте), при приобретении дизельного электроагрегата для дизельной электростанции в с. </w:t>
      </w:r>
      <w:proofErr w:type="spellStart"/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>Копыловка</w:t>
      </w:r>
      <w:proofErr w:type="spellEnd"/>
      <w:r w:rsidRPr="00887A5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         </w:t>
      </w:r>
    </w:p>
    <w:p w14:paraId="67CC4CFB" w14:textId="5197B3E0" w:rsidR="00887A52" w:rsidRPr="00887A52" w:rsidRDefault="00887A52" w:rsidP="00887A52">
      <w:pPr>
        <w:shd w:val="clear" w:color="auto" w:fill="FFFFFF"/>
        <w:spacing w:line="240" w:lineRule="auto"/>
        <w:ind w:firstLine="360"/>
        <w:rPr>
          <w:color w:val="1A1A1A"/>
          <w:sz w:val="24"/>
          <w:szCs w:val="24"/>
        </w:rPr>
      </w:pPr>
      <w:r w:rsidRPr="00887A52">
        <w:rPr>
          <w:color w:val="1A1A1A"/>
          <w:sz w:val="24"/>
          <w:szCs w:val="24"/>
        </w:rPr>
        <w:t xml:space="preserve">  </w:t>
      </w:r>
      <w:r w:rsidR="00C71FE6">
        <w:rPr>
          <w:color w:val="1A1A1A"/>
          <w:sz w:val="24"/>
          <w:szCs w:val="24"/>
        </w:rPr>
        <w:t xml:space="preserve">  </w:t>
      </w:r>
      <w:r w:rsidRPr="00887A52">
        <w:rPr>
          <w:color w:val="1A1A1A"/>
          <w:sz w:val="24"/>
          <w:szCs w:val="24"/>
        </w:rPr>
        <w:t xml:space="preserve"> 4. Администрацией Саровского сельского поселения заключен договор на выполнение работ по бурению водозаборной скважины с ИП Ковалевой К.И. При этом по информации портала «</w:t>
      </w:r>
      <w:proofErr w:type="spellStart"/>
      <w:r w:rsidRPr="00887A52">
        <w:rPr>
          <w:color w:val="1A1A1A"/>
          <w:sz w:val="24"/>
          <w:szCs w:val="24"/>
        </w:rPr>
        <w:t>Чекко</w:t>
      </w:r>
      <w:proofErr w:type="spellEnd"/>
      <w:r w:rsidRPr="00887A52">
        <w:rPr>
          <w:color w:val="1A1A1A"/>
          <w:sz w:val="24"/>
          <w:szCs w:val="24"/>
        </w:rPr>
        <w:t xml:space="preserve">» у индивидуального предпринимателя не предусмотрена деятельность, позволяющая выполнять указанные работы. </w:t>
      </w:r>
    </w:p>
    <w:p w14:paraId="23B229CE" w14:textId="77777777" w:rsidR="00887A52" w:rsidRPr="00887A52" w:rsidRDefault="00887A52" w:rsidP="00887A52">
      <w:pPr>
        <w:spacing w:line="240" w:lineRule="auto"/>
        <w:rPr>
          <w:sz w:val="24"/>
          <w:szCs w:val="24"/>
        </w:rPr>
      </w:pPr>
      <w:r w:rsidRPr="00887A52">
        <w:rPr>
          <w:color w:val="1A1A1A"/>
          <w:sz w:val="24"/>
          <w:szCs w:val="24"/>
        </w:rPr>
        <w:t xml:space="preserve">5. </w:t>
      </w:r>
      <w:r w:rsidRPr="00887A52">
        <w:rPr>
          <w:sz w:val="24"/>
          <w:szCs w:val="24"/>
        </w:rPr>
        <w:t xml:space="preserve">В договорах, заключенных Администрацией </w:t>
      </w:r>
      <w:proofErr w:type="spellStart"/>
      <w:r w:rsidRPr="00887A52">
        <w:rPr>
          <w:sz w:val="24"/>
          <w:szCs w:val="24"/>
        </w:rPr>
        <w:t>Инкинского</w:t>
      </w:r>
      <w:proofErr w:type="spellEnd"/>
      <w:r w:rsidRPr="00887A52">
        <w:rPr>
          <w:sz w:val="24"/>
          <w:szCs w:val="24"/>
        </w:rPr>
        <w:t xml:space="preserve"> сельского поселения на приобретение и доставку оборудования для дизельной электростанции в с. </w:t>
      </w:r>
      <w:proofErr w:type="spellStart"/>
      <w:r w:rsidRPr="00887A52">
        <w:rPr>
          <w:sz w:val="24"/>
          <w:szCs w:val="24"/>
        </w:rPr>
        <w:t>Копыловка</w:t>
      </w:r>
      <w:proofErr w:type="spellEnd"/>
      <w:r w:rsidRPr="00887A52">
        <w:rPr>
          <w:sz w:val="24"/>
          <w:szCs w:val="24"/>
        </w:rPr>
        <w:t xml:space="preserve"> не указаны характеристики закупаемого оборудования. Отсутствие таких показателей является нарушением положений ст. 33 Закона № 44-ФЗ, согласно которой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  </w:t>
      </w:r>
    </w:p>
    <w:p w14:paraId="04FA778A" w14:textId="77777777" w:rsidR="00887A52" w:rsidRPr="00887A52" w:rsidRDefault="00887A52" w:rsidP="00887A52">
      <w:pPr>
        <w:spacing w:line="240" w:lineRule="auto"/>
        <w:ind w:firstLine="708"/>
        <w:rPr>
          <w:sz w:val="24"/>
          <w:szCs w:val="24"/>
        </w:rPr>
      </w:pPr>
      <w:r w:rsidRPr="00887A52">
        <w:rPr>
          <w:sz w:val="24"/>
          <w:szCs w:val="24"/>
        </w:rPr>
        <w:t>Не указание характеристик закупаемого товара создают риски поставки товара ненадлежащего качества и свидетельствуют о недостаточном контроле при приемке поставленного товара.</w:t>
      </w:r>
    </w:p>
    <w:p w14:paraId="0815885D" w14:textId="77777777" w:rsidR="00887A52" w:rsidRPr="00887A52" w:rsidRDefault="00887A52" w:rsidP="00927D7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A52">
        <w:rPr>
          <w:rFonts w:ascii="Times New Roman" w:hAnsi="Times New Roman"/>
          <w:color w:val="000000" w:themeColor="text1"/>
          <w:sz w:val="24"/>
          <w:szCs w:val="24"/>
        </w:rPr>
        <w:t xml:space="preserve">Анализ содержания контрактов (договоров) в части установления сроков оплаты и соблюдения этих сроков показал следующее. </w:t>
      </w:r>
    </w:p>
    <w:p w14:paraId="3D1D00C5" w14:textId="77777777" w:rsidR="00887A52" w:rsidRPr="00887A52" w:rsidRDefault="00887A52" w:rsidP="00887A52">
      <w:pPr>
        <w:spacing w:line="240" w:lineRule="auto"/>
        <w:rPr>
          <w:color w:val="000000"/>
          <w:sz w:val="24"/>
          <w:szCs w:val="24"/>
        </w:rPr>
      </w:pPr>
      <w:r w:rsidRPr="00887A52">
        <w:rPr>
          <w:color w:val="000000" w:themeColor="text1"/>
          <w:sz w:val="24"/>
          <w:szCs w:val="24"/>
        </w:rPr>
        <w:t xml:space="preserve">1. </w:t>
      </w:r>
      <w:r w:rsidRPr="00887A52">
        <w:rPr>
          <w:color w:val="000000"/>
          <w:sz w:val="24"/>
          <w:szCs w:val="24"/>
        </w:rPr>
        <w:t xml:space="preserve">В соответствии с Федеральным законом от 16.04.2022 № 104-ФЗ «О внесении изменений в отдельные законодательные акты Российской Федерации» ч. 13.1 ст. 34 Закона №44-ФЗ сроки оплаты заказчиком поставленного товара, выполненной работы (ее результатов), оказанной услуги, отдельных этапов исполнения контракта исчисляются с даты подписания заказчиком документа о приемке, предусмотренного ч. 7 ст. 94 Закона № 44-ФЗ, и должны составлять </w:t>
      </w:r>
      <w:r w:rsidRPr="00887A52">
        <w:rPr>
          <w:bCs/>
          <w:sz w:val="24"/>
          <w:szCs w:val="24"/>
        </w:rPr>
        <w:t>не более семи рабочих дней,</w:t>
      </w:r>
      <w:r w:rsidRPr="00887A52">
        <w:rPr>
          <w:color w:val="000000"/>
          <w:sz w:val="24"/>
          <w:szCs w:val="24"/>
        </w:rPr>
        <w:t xml:space="preserve"> если извещение об осуществлении закупки размещено в единой информационной системе либо приглашения принять участие в закупке направлено 1 мая 2022 года и позднее.</w:t>
      </w:r>
    </w:p>
    <w:p w14:paraId="1CB36D1F" w14:textId="77777777" w:rsidR="00887A52" w:rsidRPr="00887A52" w:rsidRDefault="00887A52" w:rsidP="00887A52">
      <w:pPr>
        <w:spacing w:line="240" w:lineRule="auto"/>
        <w:rPr>
          <w:color w:val="22272F"/>
          <w:sz w:val="24"/>
          <w:szCs w:val="24"/>
        </w:rPr>
      </w:pPr>
      <w:r w:rsidRPr="00887A52">
        <w:rPr>
          <w:color w:val="22272F"/>
          <w:sz w:val="24"/>
          <w:szCs w:val="24"/>
        </w:rPr>
        <w:lastRenderedPageBreak/>
        <w:t>Исключения из приведенного правила установлены той же нормой в отношении случаев, когда:</w:t>
      </w:r>
    </w:p>
    <w:p w14:paraId="2A6DF2CA" w14:textId="77777777" w:rsidR="00887A52" w:rsidRPr="00887A52" w:rsidRDefault="00887A52" w:rsidP="00887A52">
      <w:pPr>
        <w:spacing w:line="240" w:lineRule="auto"/>
        <w:rPr>
          <w:color w:val="22272F"/>
          <w:sz w:val="24"/>
          <w:szCs w:val="24"/>
        </w:rPr>
      </w:pPr>
      <w:r w:rsidRPr="00887A52">
        <w:rPr>
          <w:color w:val="22272F"/>
          <w:sz w:val="24"/>
          <w:szCs w:val="24"/>
        </w:rPr>
        <w:t>- иной срок оплаты установлен законодательством РФ или - в целях обеспечения обороноспособности и безопасности государства Правительством РФ (п.1, п. 4 ч. 13.1 ст. 34 Закона № 44-ФЗ);</w:t>
      </w:r>
    </w:p>
    <w:p w14:paraId="5707EF85" w14:textId="77777777" w:rsidR="00887A52" w:rsidRPr="00887A52" w:rsidRDefault="00887A52" w:rsidP="00887A52">
      <w:pPr>
        <w:spacing w:line="240" w:lineRule="auto"/>
        <w:rPr>
          <w:color w:val="22272F"/>
          <w:sz w:val="24"/>
          <w:szCs w:val="24"/>
        </w:rPr>
      </w:pPr>
      <w:r w:rsidRPr="00887A52">
        <w:rPr>
          <w:color w:val="22272F"/>
          <w:sz w:val="24"/>
          <w:szCs w:val="24"/>
        </w:rPr>
        <w:t xml:space="preserve">- оформление документа о приемке осуществляется </w:t>
      </w:r>
      <w:r w:rsidRPr="00887A52">
        <w:rPr>
          <w:bCs/>
          <w:color w:val="22272F"/>
          <w:sz w:val="24"/>
          <w:szCs w:val="24"/>
        </w:rPr>
        <w:t>без использования единой информационной системы, при этом срок оплаты должен составлять не более 10 рабочих дней с даты подписания документа о приемке</w:t>
      </w:r>
      <w:r w:rsidRPr="00887A52">
        <w:rPr>
          <w:color w:val="22272F"/>
          <w:sz w:val="24"/>
          <w:szCs w:val="24"/>
        </w:rPr>
        <w:t xml:space="preserve"> (п. 2 ч. 13.1 ст. 34 Закона № 44-ФЗ);</w:t>
      </w:r>
    </w:p>
    <w:p w14:paraId="667CADBC" w14:textId="77777777" w:rsidR="00887A52" w:rsidRPr="00887A52" w:rsidRDefault="00887A52" w:rsidP="00887A52">
      <w:pPr>
        <w:spacing w:line="240" w:lineRule="auto"/>
        <w:rPr>
          <w:color w:val="22272F"/>
          <w:sz w:val="24"/>
          <w:szCs w:val="24"/>
        </w:rPr>
      </w:pPr>
      <w:r w:rsidRPr="00887A52">
        <w:rPr>
          <w:color w:val="22272F"/>
          <w:sz w:val="24"/>
          <w:szCs w:val="24"/>
        </w:rPr>
        <w:t xml:space="preserve">- в соответствии с законодательством РФ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10 рабочих дней с даты подписания документа о приемке (п. 3 ч. 13.1 ст. 34 Закона № 44-ФЗ). </w:t>
      </w:r>
    </w:p>
    <w:p w14:paraId="5821FF21" w14:textId="23FA243B" w:rsidR="00887A52" w:rsidRPr="00887A52" w:rsidRDefault="00887A52" w:rsidP="00887A52">
      <w:pPr>
        <w:spacing w:line="240" w:lineRule="auto"/>
        <w:rPr>
          <w:color w:val="22272F"/>
          <w:sz w:val="24"/>
          <w:szCs w:val="24"/>
          <w:shd w:val="clear" w:color="auto" w:fill="FFFFFF"/>
        </w:rPr>
      </w:pPr>
      <w:r w:rsidRPr="00887A52">
        <w:rPr>
          <w:color w:val="22272F"/>
          <w:sz w:val="24"/>
          <w:szCs w:val="24"/>
        </w:rPr>
        <w:t>Таким образом, с</w:t>
      </w:r>
      <w:r w:rsidRPr="00887A52">
        <w:rPr>
          <w:color w:val="22272F"/>
          <w:sz w:val="24"/>
          <w:szCs w:val="24"/>
          <w:shd w:val="clear" w:color="auto" w:fill="FFFFFF"/>
        </w:rPr>
        <w:t>рок оплаты по контракту, заключенному с единственным поставщиком на основании п. 4 ч. 1 ст. 93 Закона № 44-ФЗ</w:t>
      </w:r>
      <w:r>
        <w:rPr>
          <w:color w:val="22272F"/>
          <w:sz w:val="24"/>
          <w:szCs w:val="24"/>
          <w:shd w:val="clear" w:color="auto" w:fill="FFFFFF"/>
        </w:rPr>
        <w:t xml:space="preserve"> </w:t>
      </w:r>
      <w:r w:rsidRPr="00887A52">
        <w:rPr>
          <w:color w:val="22272F"/>
          <w:sz w:val="24"/>
          <w:szCs w:val="24"/>
          <w:shd w:val="clear" w:color="auto" w:fill="FFFFFF"/>
        </w:rPr>
        <w:t>с 1 июля 2022 года и позднее, должен составлять не более 10 рабочих дней с даты подписания заказчиком документа о приемке.</w:t>
      </w:r>
    </w:p>
    <w:p w14:paraId="452EF4E2" w14:textId="06337A21" w:rsidR="00CA201D" w:rsidRDefault="00887A52" w:rsidP="00887A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A52">
        <w:rPr>
          <w:rFonts w:ascii="Times New Roman" w:hAnsi="Times New Roman"/>
          <w:color w:val="000000" w:themeColor="text1"/>
          <w:sz w:val="24"/>
          <w:szCs w:val="24"/>
        </w:rPr>
        <w:t>Несоблюдение данного требования установлено в пяти договорах</w:t>
      </w:r>
      <w:r w:rsidR="00CA201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FE10552" w14:textId="22F69DD8" w:rsidR="00DD5752" w:rsidRDefault="00DD5752" w:rsidP="00887A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 11.07.2022 № 26 – 199 999,80 рублей;</w:t>
      </w:r>
    </w:p>
    <w:p w14:paraId="6A123F6F" w14:textId="4F83DCAF" w:rsidR="00DD5752" w:rsidRDefault="00DD5752" w:rsidP="00887A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 03.10.2022 № б/н – 100 000,00 рублей;</w:t>
      </w:r>
    </w:p>
    <w:p w14:paraId="10B5F839" w14:textId="3DFC63CD" w:rsidR="00DD5752" w:rsidRDefault="00DD5752" w:rsidP="00887A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 24.10.2022 № б/н – 50 000,00 рублей;</w:t>
      </w:r>
    </w:p>
    <w:p w14:paraId="168D7708" w14:textId="154FE010" w:rsidR="00DD5752" w:rsidRDefault="00DD5752" w:rsidP="00887A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 15.06.2023 № б/н – 599 998,50 рублей;</w:t>
      </w:r>
    </w:p>
    <w:p w14:paraId="2B457C2B" w14:textId="41F3EAE2" w:rsidR="00887A52" w:rsidRPr="00887A52" w:rsidRDefault="00DD5752" w:rsidP="00887A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 05.04.2023 № б/н – 350 220,00 рублей.</w:t>
      </w:r>
      <w:r w:rsidR="00887A52" w:rsidRPr="00887A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580706E" w14:textId="77777777" w:rsidR="00944EFD" w:rsidRDefault="00887A52" w:rsidP="00944EFD">
      <w:pPr>
        <w:spacing w:line="240" w:lineRule="auto"/>
        <w:rPr>
          <w:sz w:val="24"/>
          <w:szCs w:val="24"/>
        </w:rPr>
      </w:pPr>
      <w:r w:rsidRPr="00887A52">
        <w:rPr>
          <w:sz w:val="24"/>
          <w:szCs w:val="24"/>
        </w:rPr>
        <w:t xml:space="preserve">2. </w:t>
      </w:r>
      <w:r w:rsidR="00944EFD" w:rsidRPr="00887A52">
        <w:rPr>
          <w:sz w:val="24"/>
          <w:szCs w:val="24"/>
        </w:rPr>
        <w:t>В нарушение ч. 13.1 ст. 34 Закона № 44-ФЗ</w:t>
      </w:r>
      <w:r w:rsidR="00944EFD">
        <w:rPr>
          <w:sz w:val="24"/>
          <w:szCs w:val="24"/>
        </w:rPr>
        <w:t xml:space="preserve"> условий договоров установлено превышение сроков оплаты по следующим договорам:</w:t>
      </w:r>
    </w:p>
    <w:p w14:paraId="23B935AB" w14:textId="0FE297E4" w:rsidR="00887A52" w:rsidRPr="00887A52" w:rsidRDefault="00944EFD" w:rsidP="00887A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7A52" w:rsidRPr="00887A52">
        <w:rPr>
          <w:sz w:val="24"/>
          <w:szCs w:val="24"/>
        </w:rPr>
        <w:t>от 02.08.2022 г. № 30</w:t>
      </w:r>
      <w:r>
        <w:rPr>
          <w:sz w:val="24"/>
          <w:szCs w:val="24"/>
        </w:rPr>
        <w:t>, заключенным</w:t>
      </w:r>
      <w:r w:rsidR="00CA201D">
        <w:rPr>
          <w:sz w:val="24"/>
          <w:szCs w:val="24"/>
        </w:rPr>
        <w:t xml:space="preserve"> на</w:t>
      </w:r>
      <w:r w:rsidR="00887A52" w:rsidRPr="00887A52">
        <w:rPr>
          <w:sz w:val="24"/>
          <w:szCs w:val="24"/>
        </w:rPr>
        <w:t xml:space="preserve"> сумм</w:t>
      </w:r>
      <w:r w:rsidR="00CA201D">
        <w:rPr>
          <w:sz w:val="24"/>
          <w:szCs w:val="24"/>
        </w:rPr>
        <w:t>у</w:t>
      </w:r>
      <w:r w:rsidR="00887A52" w:rsidRPr="00887A52">
        <w:rPr>
          <w:sz w:val="24"/>
          <w:szCs w:val="24"/>
        </w:rPr>
        <w:t xml:space="preserve"> 380 722,20 рублей. Согласно условию договора (п. 2.2) оплата по настоящему договору производится путем перечисления денежных средств на расчетный счет подрядчика, указанной в реквизитах, в течение 10 рабочих дней с даты подписания акта выполненных работ (форма № КС-2), справки о стоимости выполненных работ и затрат (форма № КС-3), на основании выставленных счет-фактур. Указанные документы составлены 08.08.2022 г., дата подписи документов не указана, следовательно, соответствует дате составления документов (08.08.2022 г.). Оплата произведена по платежному поручению от 02.09.2022 № 932 на сумму 380 722,20 рублей, что на 9 дней позже установленного договором срока.  </w:t>
      </w:r>
    </w:p>
    <w:p w14:paraId="134CB5DE" w14:textId="5518D6DC" w:rsidR="00887A52" w:rsidRPr="00887A52" w:rsidRDefault="00944EFD" w:rsidP="00887A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7A52" w:rsidRPr="00887A52">
        <w:rPr>
          <w:sz w:val="24"/>
          <w:szCs w:val="24"/>
        </w:rPr>
        <w:t>от 27.07.2023 г. № 40</w:t>
      </w:r>
      <w:r>
        <w:rPr>
          <w:sz w:val="24"/>
          <w:szCs w:val="24"/>
        </w:rPr>
        <w:t>, заключенным</w:t>
      </w:r>
      <w:r w:rsidR="00CA201D">
        <w:rPr>
          <w:sz w:val="24"/>
          <w:szCs w:val="24"/>
        </w:rPr>
        <w:t xml:space="preserve"> на </w:t>
      </w:r>
      <w:r w:rsidR="00887A52" w:rsidRPr="00887A52">
        <w:rPr>
          <w:sz w:val="24"/>
          <w:szCs w:val="24"/>
        </w:rPr>
        <w:t>сумм</w:t>
      </w:r>
      <w:r w:rsidR="00CA201D">
        <w:rPr>
          <w:sz w:val="24"/>
          <w:szCs w:val="24"/>
        </w:rPr>
        <w:t>у</w:t>
      </w:r>
      <w:r w:rsidR="00887A52" w:rsidRPr="00887A52">
        <w:rPr>
          <w:sz w:val="24"/>
          <w:szCs w:val="24"/>
        </w:rPr>
        <w:t xml:space="preserve"> 399 999,60 рублей. Согласно условию договора (п. 2.2) оплата по настоящему договору производится путем перечисления денежных средств на расчетный счет подрядчика, указанной в реквизитах, в течение 10 рабочих дней с даты подписания акта выполненных работ (форма № КС-2), справки о стоимости выполненных работ и затрат (форма № КС-3), на основании выставленных счет-фактур. Указанные документы составлены 04.08.2023 г., дата подписи документов не указана, следовательно, соответствует дате составления документов (04.08.2023г.). Оплата произведена по платежному поручению от 21.08.2023 № 653 на сумму 399 999,60 рублей, что на 5 дней позже установленного договором срока.  </w:t>
      </w:r>
    </w:p>
    <w:p w14:paraId="1C5E6502" w14:textId="6A194009" w:rsidR="00C2126A" w:rsidRPr="00C2126A" w:rsidRDefault="00887A52" w:rsidP="00C2126A">
      <w:pPr>
        <w:spacing w:line="240" w:lineRule="auto"/>
        <w:rPr>
          <w:iCs/>
          <w:color w:val="000000"/>
          <w:sz w:val="24"/>
          <w:szCs w:val="24"/>
        </w:rPr>
      </w:pPr>
      <w:r w:rsidRPr="00887A52">
        <w:rPr>
          <w:color w:val="000000"/>
          <w:sz w:val="24"/>
          <w:szCs w:val="24"/>
        </w:rPr>
        <w:t>Данное нарушение имеет п</w:t>
      </w:r>
      <w:r w:rsidRPr="00887A52">
        <w:rPr>
          <w:bCs/>
          <w:color w:val="000000"/>
          <w:sz w:val="24"/>
          <w:szCs w:val="24"/>
        </w:rPr>
        <w:t xml:space="preserve">ризнаки административного правонарушения, ответственность за которое предусмотрена статьей 7.32.5 «Нарушение </w:t>
      </w:r>
      <w:r w:rsidRPr="00887A52">
        <w:rPr>
          <w:bCs/>
          <w:color w:val="000000"/>
          <w:sz w:val="24"/>
          <w:szCs w:val="24"/>
          <w:shd w:val="clear" w:color="auto" w:fill="FFFFFF"/>
        </w:rPr>
        <w:t xml:space="preserve">срока и порядка оплаты товаров (работ, услуг) при осуществлении закупок для обеспечения государственных и муниципальных нужд» </w:t>
      </w:r>
      <w:r w:rsidRPr="00887A52">
        <w:rPr>
          <w:bCs/>
          <w:color w:val="000000"/>
          <w:sz w:val="24"/>
          <w:szCs w:val="24"/>
        </w:rPr>
        <w:t>КоАП РФ.</w:t>
      </w:r>
      <w:r w:rsidR="00944EFD">
        <w:rPr>
          <w:bCs/>
          <w:color w:val="000000"/>
          <w:sz w:val="24"/>
          <w:szCs w:val="24"/>
        </w:rPr>
        <w:t xml:space="preserve"> </w:t>
      </w:r>
      <w:r w:rsidR="00C2126A" w:rsidRPr="00C2126A">
        <w:rPr>
          <w:iCs/>
          <w:color w:val="000000"/>
          <w:sz w:val="24"/>
          <w:szCs w:val="24"/>
        </w:rPr>
        <w:t>Срок давности привлечения</w:t>
      </w:r>
      <w:r w:rsidR="00C2126A">
        <w:rPr>
          <w:iCs/>
          <w:color w:val="000000"/>
          <w:sz w:val="24"/>
          <w:szCs w:val="24"/>
        </w:rPr>
        <w:t xml:space="preserve"> </w:t>
      </w:r>
      <w:r w:rsidR="00C2126A" w:rsidRPr="00C2126A">
        <w:rPr>
          <w:iCs/>
          <w:color w:val="000000"/>
          <w:sz w:val="24"/>
          <w:szCs w:val="24"/>
        </w:rPr>
        <w:t>к административной ответственности</w:t>
      </w:r>
      <w:r w:rsidR="00D6718B">
        <w:rPr>
          <w:iCs/>
          <w:color w:val="000000"/>
          <w:sz w:val="24"/>
          <w:szCs w:val="24"/>
        </w:rPr>
        <w:t xml:space="preserve"> по фактам установленных нарушений </w:t>
      </w:r>
      <w:r w:rsidR="00C2126A" w:rsidRPr="00C2126A">
        <w:rPr>
          <w:iCs/>
          <w:color w:val="000000"/>
          <w:sz w:val="24"/>
          <w:szCs w:val="24"/>
        </w:rPr>
        <w:t>истек.</w:t>
      </w:r>
    </w:p>
    <w:p w14:paraId="040E7180" w14:textId="77777777" w:rsidR="00EE035F" w:rsidRPr="00EE035F" w:rsidRDefault="00EE035F" w:rsidP="00EE035F">
      <w:pPr>
        <w:spacing w:line="240" w:lineRule="auto"/>
        <w:ind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Предложения:</w:t>
      </w:r>
    </w:p>
    <w:p w14:paraId="62B3CE47" w14:textId="6096F754" w:rsidR="00B572F3" w:rsidRPr="00B572F3" w:rsidRDefault="00B572F3" w:rsidP="00B572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72F3">
        <w:rPr>
          <w:rFonts w:ascii="Times New Roman" w:hAnsi="Times New Roman"/>
          <w:sz w:val="24"/>
          <w:szCs w:val="24"/>
        </w:rPr>
        <w:t>В целях повышения эффективности использования бюджетных средств предл</w:t>
      </w:r>
      <w:r w:rsidR="00E45D86">
        <w:rPr>
          <w:rFonts w:ascii="Times New Roman" w:hAnsi="Times New Roman"/>
          <w:sz w:val="24"/>
          <w:szCs w:val="24"/>
        </w:rPr>
        <w:t xml:space="preserve">ожено </w:t>
      </w:r>
      <w:r w:rsidRPr="00B572F3">
        <w:rPr>
          <w:rFonts w:ascii="Times New Roman" w:hAnsi="Times New Roman"/>
          <w:sz w:val="24"/>
          <w:szCs w:val="24"/>
        </w:rPr>
        <w:t xml:space="preserve">проанализировать результаты мероприятия, принять меры по устранению выявленных нарушений и недостатков, в том числе нарушений законодательства в сфере закупок, а также исключению подобных фактов в дальнейшем. </w:t>
      </w:r>
    </w:p>
    <w:p w14:paraId="26FD7487" w14:textId="77777777" w:rsidR="00B572F3" w:rsidRPr="00B572F3" w:rsidRDefault="00B572F3" w:rsidP="00B572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72F3">
        <w:rPr>
          <w:rFonts w:ascii="Times New Roman" w:hAnsi="Times New Roman"/>
          <w:sz w:val="24"/>
          <w:szCs w:val="24"/>
        </w:rPr>
        <w:lastRenderedPageBreak/>
        <w:t>Соблюдать требования Порядка № 155.</w:t>
      </w:r>
    </w:p>
    <w:p w14:paraId="646C26BF" w14:textId="77777777" w:rsidR="00B572F3" w:rsidRPr="00B572F3" w:rsidRDefault="00B572F3" w:rsidP="00B572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72F3">
        <w:rPr>
          <w:rFonts w:ascii="Times New Roman" w:hAnsi="Times New Roman"/>
          <w:sz w:val="24"/>
          <w:szCs w:val="24"/>
        </w:rPr>
        <w:t>Нарушения и недостатки, установленные в ходе мероприятия, указывают на необходимость повышения в отделе муниципального хозяйства Администрации Колпашевского района исполнительской дисциплины и контроля при реализации мероприятий Муниципальной программы.</w:t>
      </w:r>
    </w:p>
    <w:p w14:paraId="24176713" w14:textId="77777777" w:rsidR="00B572F3" w:rsidRPr="00B572F3" w:rsidRDefault="00B572F3" w:rsidP="00B572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72F3">
        <w:rPr>
          <w:rFonts w:ascii="Times New Roman" w:hAnsi="Times New Roman"/>
          <w:sz w:val="24"/>
          <w:szCs w:val="24"/>
        </w:rPr>
        <w:t>Рекомендовать Главам муниципальных образований при организации и осуществлении закупок товаров (работ, услуг) соблюдать требования законодательства Российской Федерации и нормативных правовых актов о контрактной системе в сфере закупок товаров (работ, услуг), бюджетного законодательства.</w:t>
      </w:r>
    </w:p>
    <w:p w14:paraId="49BC2B2C" w14:textId="77777777" w:rsidR="006E0056" w:rsidRPr="00BD6112" w:rsidRDefault="006E0056" w:rsidP="003838C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12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14:paraId="52D11937" w14:textId="5420FA56" w:rsidR="006B0FF3" w:rsidRPr="007A68A5" w:rsidRDefault="006E0056" w:rsidP="00890A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записка (справка) по результатам экспертно-аналитического мероприятия «Анализ </w:t>
      </w:r>
      <w:r w:rsidR="00B572F3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 «Развитие коммунальной инфраструктуры Колпашевского района», в том числе аудит закупок</w:t>
      </w:r>
      <w:r>
        <w:rPr>
          <w:rFonts w:ascii="Times New Roman" w:hAnsi="Times New Roman" w:cs="Times New Roman"/>
          <w:sz w:val="24"/>
          <w:szCs w:val="24"/>
        </w:rPr>
        <w:t xml:space="preserve">» направлена Главе </w:t>
      </w:r>
      <w:r w:rsidR="00B572F3">
        <w:rPr>
          <w:rFonts w:ascii="Times New Roman" w:hAnsi="Times New Roman" w:cs="Times New Roman"/>
          <w:sz w:val="24"/>
          <w:szCs w:val="24"/>
        </w:rPr>
        <w:t xml:space="preserve">Колпашевского района </w:t>
      </w:r>
      <w:r w:rsidR="00174AB3">
        <w:rPr>
          <w:rFonts w:ascii="Times New Roman" w:hAnsi="Times New Roman" w:cs="Times New Roman"/>
          <w:sz w:val="24"/>
          <w:szCs w:val="24"/>
        </w:rPr>
        <w:t>для рассмотрения и принятия решений.</w:t>
      </w:r>
      <w:r w:rsidR="0001539E">
        <w:rPr>
          <w:rFonts w:ascii="Times New Roman" w:hAnsi="Times New Roman" w:cs="Times New Roman"/>
          <w:sz w:val="24"/>
          <w:szCs w:val="24"/>
        </w:rPr>
        <w:t xml:space="preserve"> </w:t>
      </w:r>
      <w:r w:rsidR="0001539E" w:rsidRPr="008314AA">
        <w:rPr>
          <w:rFonts w:ascii="Times New Roman" w:hAnsi="Times New Roman" w:cs="Times New Roman"/>
          <w:sz w:val="24"/>
          <w:szCs w:val="24"/>
        </w:rPr>
        <w:t>Согласно представленному ответу</w:t>
      </w:r>
      <w:r w:rsidR="00FE4FEC" w:rsidRPr="008314AA">
        <w:rPr>
          <w:rFonts w:ascii="Times New Roman" w:hAnsi="Times New Roman" w:cs="Times New Roman"/>
          <w:sz w:val="24"/>
          <w:szCs w:val="24"/>
        </w:rPr>
        <w:t xml:space="preserve"> о результатах рассмотрения</w:t>
      </w:r>
      <w:r w:rsidR="008314AA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B572F3">
        <w:rPr>
          <w:rFonts w:ascii="Times New Roman" w:hAnsi="Times New Roman" w:cs="Times New Roman"/>
          <w:sz w:val="24"/>
          <w:szCs w:val="24"/>
        </w:rPr>
        <w:t xml:space="preserve"> </w:t>
      </w:r>
      <w:r w:rsidR="008314AA">
        <w:rPr>
          <w:rFonts w:ascii="Times New Roman" w:hAnsi="Times New Roman" w:cs="Times New Roman"/>
          <w:sz w:val="24"/>
          <w:szCs w:val="24"/>
        </w:rPr>
        <w:t>приняты к сведению</w:t>
      </w:r>
      <w:r w:rsidR="00B572F3">
        <w:rPr>
          <w:rFonts w:ascii="Times New Roman" w:hAnsi="Times New Roman" w:cs="Times New Roman"/>
          <w:sz w:val="24"/>
          <w:szCs w:val="24"/>
        </w:rPr>
        <w:t xml:space="preserve"> и руководству в работе</w:t>
      </w:r>
      <w:r w:rsidR="008314AA">
        <w:rPr>
          <w:rFonts w:ascii="Times New Roman" w:hAnsi="Times New Roman" w:cs="Times New Roman"/>
          <w:sz w:val="24"/>
          <w:szCs w:val="24"/>
        </w:rPr>
        <w:t>.</w:t>
      </w:r>
      <w:r w:rsidR="0069143D" w:rsidRPr="008314AA">
        <w:rPr>
          <w:rFonts w:ascii="Times New Roman" w:hAnsi="Times New Roman" w:cs="Times New Roman"/>
          <w:sz w:val="24"/>
          <w:szCs w:val="24"/>
        </w:rPr>
        <w:t xml:space="preserve"> </w:t>
      </w:r>
      <w:r w:rsidR="00177775" w:rsidRPr="008314AA">
        <w:rPr>
          <w:rFonts w:ascii="Times New Roman" w:hAnsi="Times New Roman" w:cs="Times New Roman"/>
          <w:sz w:val="24"/>
          <w:szCs w:val="24"/>
        </w:rPr>
        <w:t xml:space="preserve"> </w:t>
      </w:r>
      <w:r w:rsidR="0001539E" w:rsidRPr="008314AA">
        <w:rPr>
          <w:rFonts w:ascii="Times New Roman" w:hAnsi="Times New Roman" w:cs="Times New Roman"/>
          <w:sz w:val="24"/>
          <w:szCs w:val="24"/>
        </w:rPr>
        <w:t xml:space="preserve"> </w:t>
      </w:r>
      <w:r w:rsidR="00D82AA1" w:rsidRPr="008314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C131D7" w14:textId="77777777" w:rsidR="00AD08E6" w:rsidRDefault="00AD08E6" w:rsidP="00532630">
      <w:pPr>
        <w:pStyle w:val="21"/>
        <w:spacing w:after="0" w:line="240" w:lineRule="auto"/>
        <w:ind w:firstLine="0"/>
        <w:rPr>
          <w:sz w:val="24"/>
        </w:rPr>
      </w:pPr>
    </w:p>
    <w:p w14:paraId="20A1DD4C" w14:textId="77777777" w:rsidR="00AD08E6" w:rsidRDefault="00AD08E6" w:rsidP="00532630">
      <w:pPr>
        <w:pStyle w:val="21"/>
        <w:spacing w:after="0" w:line="240" w:lineRule="auto"/>
        <w:ind w:firstLine="0"/>
        <w:rPr>
          <w:sz w:val="24"/>
        </w:rPr>
      </w:pPr>
    </w:p>
    <w:p w14:paraId="7CB37E6D" w14:textId="152DE751" w:rsidR="00F73CB6" w:rsidRPr="00F06AEB" w:rsidRDefault="00F73CB6" w:rsidP="00532630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</w:rPr>
        <w:t>Ответственный исполнитель:</w:t>
      </w:r>
      <w:r w:rsidR="00E86816">
        <w:rPr>
          <w:sz w:val="24"/>
        </w:rPr>
        <w:t xml:space="preserve"> </w:t>
      </w:r>
      <w:r w:rsidR="007E3B49" w:rsidRPr="007E3B49">
        <w:rPr>
          <w:sz w:val="24"/>
          <w:u w:val="single"/>
        </w:rPr>
        <w:t>И</w:t>
      </w:r>
      <w:r w:rsidR="00532630" w:rsidRPr="007E3B49">
        <w:rPr>
          <w:sz w:val="24"/>
          <w:u w:val="single"/>
        </w:rPr>
        <w:t>нспектор</w:t>
      </w:r>
      <w:r w:rsidRPr="007E3B49">
        <w:rPr>
          <w:sz w:val="24"/>
          <w:szCs w:val="24"/>
          <w:u w:val="single"/>
        </w:rPr>
        <w:t xml:space="preserve">  </w:t>
      </w:r>
      <w:r w:rsidR="00AD08E6">
        <w:rPr>
          <w:sz w:val="24"/>
          <w:szCs w:val="24"/>
        </w:rPr>
        <w:t xml:space="preserve">      </w:t>
      </w:r>
      <w:r w:rsidR="007E3B49">
        <w:rPr>
          <w:sz w:val="24"/>
          <w:szCs w:val="24"/>
        </w:rPr>
        <w:t xml:space="preserve">  </w:t>
      </w:r>
      <w:r w:rsidR="00AD08E6">
        <w:rPr>
          <w:sz w:val="24"/>
          <w:szCs w:val="24"/>
        </w:rPr>
        <w:t xml:space="preserve"> </w:t>
      </w:r>
      <w:r w:rsidR="007E3B49">
        <w:rPr>
          <w:sz w:val="24"/>
          <w:szCs w:val="24"/>
        </w:rPr>
        <w:t>___________</w:t>
      </w:r>
      <w:r w:rsidR="00AD08E6">
        <w:rPr>
          <w:sz w:val="24"/>
          <w:szCs w:val="24"/>
        </w:rPr>
        <w:t xml:space="preserve"> </w:t>
      </w:r>
      <w:r w:rsidRPr="00F06AEB">
        <w:rPr>
          <w:sz w:val="24"/>
          <w:szCs w:val="24"/>
        </w:rPr>
        <w:t xml:space="preserve"> </w:t>
      </w:r>
      <w:r w:rsidR="00532630">
        <w:rPr>
          <w:sz w:val="24"/>
          <w:szCs w:val="24"/>
        </w:rPr>
        <w:t xml:space="preserve">            </w:t>
      </w:r>
      <w:proofErr w:type="spellStart"/>
      <w:r w:rsidR="00532630" w:rsidRPr="00532630">
        <w:rPr>
          <w:sz w:val="24"/>
          <w:szCs w:val="24"/>
          <w:u w:val="single"/>
        </w:rPr>
        <w:t>И.А.Заздравных</w:t>
      </w:r>
      <w:proofErr w:type="spellEnd"/>
      <w:r w:rsidRPr="00F06AEB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</w:t>
      </w:r>
      <w:r w:rsidRPr="00F06AEB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F06AEB">
        <w:rPr>
          <w:sz w:val="16"/>
          <w:szCs w:val="16"/>
        </w:rPr>
        <w:t xml:space="preserve">   </w:t>
      </w:r>
      <w:r w:rsidR="00532630">
        <w:rPr>
          <w:sz w:val="16"/>
          <w:szCs w:val="16"/>
        </w:rPr>
        <w:t xml:space="preserve">                                          </w:t>
      </w:r>
      <w:r w:rsidR="00AD08E6">
        <w:rPr>
          <w:sz w:val="16"/>
          <w:szCs w:val="16"/>
        </w:rPr>
        <w:t xml:space="preserve">    </w:t>
      </w:r>
      <w:r w:rsidR="007E3B49">
        <w:rPr>
          <w:sz w:val="16"/>
          <w:szCs w:val="16"/>
        </w:rPr>
        <w:t xml:space="preserve">  </w:t>
      </w:r>
      <w:r w:rsidR="00AD08E6">
        <w:rPr>
          <w:sz w:val="16"/>
          <w:szCs w:val="16"/>
        </w:rPr>
        <w:t xml:space="preserve"> </w:t>
      </w:r>
      <w:proofErr w:type="gramStart"/>
      <w:r w:rsidR="006833CA">
        <w:rPr>
          <w:sz w:val="16"/>
          <w:szCs w:val="16"/>
        </w:rPr>
        <w:t xml:space="preserve">  </w:t>
      </w:r>
      <w:r w:rsidR="00F559A9">
        <w:rPr>
          <w:sz w:val="16"/>
          <w:szCs w:val="16"/>
        </w:rPr>
        <w:t xml:space="preserve"> </w:t>
      </w:r>
      <w:r w:rsidRPr="00E31473">
        <w:rPr>
          <w:sz w:val="16"/>
          <w:szCs w:val="16"/>
        </w:rPr>
        <w:t>(</w:t>
      </w:r>
      <w:proofErr w:type="gramEnd"/>
      <w:r w:rsidRPr="00E31473">
        <w:rPr>
          <w:sz w:val="16"/>
          <w:szCs w:val="16"/>
        </w:rPr>
        <w:t>должность)</w:t>
      </w:r>
      <w:r w:rsidRPr="00F06AEB">
        <w:rPr>
          <w:sz w:val="16"/>
          <w:szCs w:val="16"/>
        </w:rPr>
        <w:t xml:space="preserve">        </w:t>
      </w:r>
      <w:r w:rsidR="00AD08E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06AEB">
        <w:rPr>
          <w:sz w:val="16"/>
          <w:szCs w:val="16"/>
        </w:rPr>
        <w:t xml:space="preserve"> </w:t>
      </w:r>
      <w:r w:rsidR="00AD08E6">
        <w:rPr>
          <w:sz w:val="16"/>
          <w:szCs w:val="16"/>
        </w:rPr>
        <w:t xml:space="preserve">       </w:t>
      </w:r>
      <w:r w:rsidR="007E3B49">
        <w:rPr>
          <w:sz w:val="16"/>
          <w:szCs w:val="16"/>
        </w:rPr>
        <w:t xml:space="preserve"> </w:t>
      </w:r>
      <w:r w:rsidR="00AD08E6">
        <w:rPr>
          <w:sz w:val="16"/>
          <w:szCs w:val="16"/>
        </w:rPr>
        <w:t xml:space="preserve"> </w:t>
      </w:r>
      <w:r w:rsidRPr="00F06AEB">
        <w:rPr>
          <w:sz w:val="16"/>
          <w:szCs w:val="16"/>
        </w:rPr>
        <w:t xml:space="preserve">  </w:t>
      </w:r>
      <w:r w:rsidR="00AD08E6">
        <w:rPr>
          <w:sz w:val="16"/>
          <w:szCs w:val="16"/>
        </w:rPr>
        <w:t xml:space="preserve"> </w:t>
      </w:r>
      <w:r w:rsidR="007E3B49">
        <w:rPr>
          <w:sz w:val="16"/>
          <w:szCs w:val="16"/>
        </w:rPr>
        <w:t xml:space="preserve">   </w:t>
      </w:r>
      <w:r w:rsidR="00E86816">
        <w:rPr>
          <w:sz w:val="16"/>
          <w:szCs w:val="16"/>
        </w:rPr>
        <w:t xml:space="preserve">    </w:t>
      </w:r>
      <w:r w:rsidR="007E3B49">
        <w:rPr>
          <w:sz w:val="16"/>
          <w:szCs w:val="16"/>
        </w:rPr>
        <w:t xml:space="preserve"> </w:t>
      </w:r>
      <w:r w:rsidR="00AD08E6">
        <w:rPr>
          <w:sz w:val="16"/>
          <w:szCs w:val="16"/>
        </w:rPr>
        <w:t xml:space="preserve"> </w:t>
      </w:r>
      <w:r w:rsidRPr="00F06AEB">
        <w:rPr>
          <w:sz w:val="16"/>
          <w:szCs w:val="16"/>
        </w:rPr>
        <w:t>(подпись)</w:t>
      </w:r>
      <w:r w:rsidRPr="00F06AEB">
        <w:rPr>
          <w:sz w:val="16"/>
          <w:szCs w:val="16"/>
        </w:rPr>
        <w:tab/>
      </w:r>
      <w:r w:rsidRPr="00F06AEB">
        <w:rPr>
          <w:sz w:val="16"/>
          <w:szCs w:val="16"/>
        </w:rPr>
        <w:tab/>
      </w:r>
      <w:r w:rsidR="007E3B49">
        <w:rPr>
          <w:sz w:val="16"/>
          <w:szCs w:val="16"/>
        </w:rPr>
        <w:t xml:space="preserve">             </w:t>
      </w:r>
      <w:r w:rsidRPr="00F06AEB">
        <w:rPr>
          <w:sz w:val="16"/>
          <w:szCs w:val="16"/>
        </w:rPr>
        <w:t xml:space="preserve">  </w:t>
      </w:r>
      <w:r w:rsidR="006833CA">
        <w:rPr>
          <w:sz w:val="16"/>
          <w:szCs w:val="16"/>
        </w:rPr>
        <w:t xml:space="preserve">   </w:t>
      </w:r>
      <w:r w:rsidRPr="00F06AEB">
        <w:rPr>
          <w:sz w:val="16"/>
          <w:szCs w:val="16"/>
        </w:rPr>
        <w:t>(инициалы, фамилия)</w:t>
      </w:r>
    </w:p>
    <w:p w14:paraId="0D06294A" w14:textId="77777777" w:rsidR="006A5F5A" w:rsidRPr="007A68A5" w:rsidRDefault="006A5F5A" w:rsidP="00FE1AAF">
      <w:pPr>
        <w:spacing w:line="240" w:lineRule="auto"/>
        <w:ind w:firstLine="0"/>
        <w:rPr>
          <w:sz w:val="24"/>
          <w:szCs w:val="24"/>
        </w:rPr>
      </w:pPr>
    </w:p>
    <w:p w14:paraId="406AC1F1" w14:textId="77777777" w:rsidR="00E930B4" w:rsidRPr="006A5F5A" w:rsidRDefault="00E930B4" w:rsidP="00E930B4">
      <w:pPr>
        <w:spacing w:line="240" w:lineRule="auto"/>
        <w:rPr>
          <w:sz w:val="24"/>
          <w:szCs w:val="24"/>
        </w:rPr>
      </w:pPr>
    </w:p>
    <w:sectPr w:rsidR="00E930B4" w:rsidRPr="006A5F5A" w:rsidSect="00026905">
      <w:foot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DAC5" w14:textId="77777777" w:rsidR="00D40D48" w:rsidRDefault="00D40D48" w:rsidP="00E86816">
      <w:pPr>
        <w:spacing w:line="240" w:lineRule="auto"/>
      </w:pPr>
      <w:r>
        <w:separator/>
      </w:r>
    </w:p>
  </w:endnote>
  <w:endnote w:type="continuationSeparator" w:id="0">
    <w:p w14:paraId="2E9058DA" w14:textId="77777777" w:rsidR="00D40D48" w:rsidRDefault="00D40D48" w:rsidP="00E86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1424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10A823D" w14:textId="2A482386" w:rsidR="00026905" w:rsidRPr="00BF3A7E" w:rsidRDefault="00026905">
        <w:pPr>
          <w:pStyle w:val="aa"/>
          <w:jc w:val="right"/>
          <w:rPr>
            <w:sz w:val="24"/>
            <w:szCs w:val="24"/>
          </w:rPr>
        </w:pPr>
        <w:r w:rsidRPr="00BF3A7E">
          <w:rPr>
            <w:sz w:val="24"/>
            <w:szCs w:val="24"/>
          </w:rPr>
          <w:fldChar w:fldCharType="begin"/>
        </w:r>
        <w:r w:rsidRPr="00BF3A7E">
          <w:rPr>
            <w:sz w:val="24"/>
            <w:szCs w:val="24"/>
          </w:rPr>
          <w:instrText>PAGE   \* MERGEFORMAT</w:instrText>
        </w:r>
        <w:r w:rsidRPr="00BF3A7E">
          <w:rPr>
            <w:sz w:val="24"/>
            <w:szCs w:val="24"/>
          </w:rPr>
          <w:fldChar w:fldCharType="separate"/>
        </w:r>
        <w:r w:rsidRPr="00BF3A7E">
          <w:rPr>
            <w:sz w:val="24"/>
            <w:szCs w:val="24"/>
          </w:rPr>
          <w:t>2</w:t>
        </w:r>
        <w:r w:rsidRPr="00BF3A7E">
          <w:rPr>
            <w:sz w:val="24"/>
            <w:szCs w:val="24"/>
          </w:rPr>
          <w:fldChar w:fldCharType="end"/>
        </w:r>
      </w:p>
    </w:sdtContent>
  </w:sdt>
  <w:p w14:paraId="01A47366" w14:textId="77777777" w:rsidR="00026905" w:rsidRDefault="000269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7A3C" w14:textId="77777777" w:rsidR="00D40D48" w:rsidRDefault="00D40D48" w:rsidP="00E86816">
      <w:pPr>
        <w:spacing w:line="240" w:lineRule="auto"/>
      </w:pPr>
      <w:r>
        <w:separator/>
      </w:r>
    </w:p>
  </w:footnote>
  <w:footnote w:type="continuationSeparator" w:id="0">
    <w:p w14:paraId="52463CA9" w14:textId="77777777" w:rsidR="00D40D48" w:rsidRDefault="00D40D48" w:rsidP="00E86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8F9"/>
    <w:multiLevelType w:val="hybridMultilevel"/>
    <w:tmpl w:val="52CE026C"/>
    <w:lvl w:ilvl="0" w:tplc="2AB0083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95C08"/>
    <w:multiLevelType w:val="hybridMultilevel"/>
    <w:tmpl w:val="855A6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8F0"/>
    <w:multiLevelType w:val="hybridMultilevel"/>
    <w:tmpl w:val="40D6BC12"/>
    <w:lvl w:ilvl="0" w:tplc="1E5AC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491FDE"/>
    <w:multiLevelType w:val="hybridMultilevel"/>
    <w:tmpl w:val="245AF2E0"/>
    <w:lvl w:ilvl="0" w:tplc="E9C0F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8B19D3"/>
    <w:multiLevelType w:val="hybridMultilevel"/>
    <w:tmpl w:val="28C2ECF2"/>
    <w:lvl w:ilvl="0" w:tplc="D918E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67DC9"/>
    <w:multiLevelType w:val="hybridMultilevel"/>
    <w:tmpl w:val="4DA62ED0"/>
    <w:lvl w:ilvl="0" w:tplc="6A42F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B3773D"/>
    <w:multiLevelType w:val="hybridMultilevel"/>
    <w:tmpl w:val="59629956"/>
    <w:lvl w:ilvl="0" w:tplc="0BB47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7B5DB6"/>
    <w:multiLevelType w:val="hybridMultilevel"/>
    <w:tmpl w:val="98D491E2"/>
    <w:lvl w:ilvl="0" w:tplc="4574E616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9E6"/>
    <w:rsid w:val="0000134C"/>
    <w:rsid w:val="00003040"/>
    <w:rsid w:val="0001539E"/>
    <w:rsid w:val="000154E0"/>
    <w:rsid w:val="000240A1"/>
    <w:rsid w:val="00026905"/>
    <w:rsid w:val="00032162"/>
    <w:rsid w:val="000532A5"/>
    <w:rsid w:val="00073AF7"/>
    <w:rsid w:val="00083A14"/>
    <w:rsid w:val="000A0120"/>
    <w:rsid w:val="000B32DE"/>
    <w:rsid w:val="000C07E5"/>
    <w:rsid w:val="000C1134"/>
    <w:rsid w:val="000D4A70"/>
    <w:rsid w:val="000E5691"/>
    <w:rsid w:val="000E655E"/>
    <w:rsid w:val="000F5526"/>
    <w:rsid w:val="0011661F"/>
    <w:rsid w:val="00160E07"/>
    <w:rsid w:val="00174AB3"/>
    <w:rsid w:val="00177775"/>
    <w:rsid w:val="001865DF"/>
    <w:rsid w:val="001D0AE8"/>
    <w:rsid w:val="001D1EAF"/>
    <w:rsid w:val="001D498D"/>
    <w:rsid w:val="001E44CA"/>
    <w:rsid w:val="001E76CD"/>
    <w:rsid w:val="001F3904"/>
    <w:rsid w:val="00202F42"/>
    <w:rsid w:val="00221B79"/>
    <w:rsid w:val="00226B02"/>
    <w:rsid w:val="002329FD"/>
    <w:rsid w:val="0025626B"/>
    <w:rsid w:val="00264976"/>
    <w:rsid w:val="00267491"/>
    <w:rsid w:val="00271938"/>
    <w:rsid w:val="00272FA9"/>
    <w:rsid w:val="00296168"/>
    <w:rsid w:val="00296BFB"/>
    <w:rsid w:val="002A5B1A"/>
    <w:rsid w:val="002B4E66"/>
    <w:rsid w:val="002C5516"/>
    <w:rsid w:val="002D1823"/>
    <w:rsid w:val="002E7B8D"/>
    <w:rsid w:val="00315B6F"/>
    <w:rsid w:val="00324E07"/>
    <w:rsid w:val="00331FC9"/>
    <w:rsid w:val="00355B8C"/>
    <w:rsid w:val="003616E9"/>
    <w:rsid w:val="00383621"/>
    <w:rsid w:val="003838CD"/>
    <w:rsid w:val="003A313D"/>
    <w:rsid w:val="003A7F30"/>
    <w:rsid w:val="003B5A3B"/>
    <w:rsid w:val="003D1E8F"/>
    <w:rsid w:val="003D2D5D"/>
    <w:rsid w:val="003F2CB8"/>
    <w:rsid w:val="00405486"/>
    <w:rsid w:val="00405537"/>
    <w:rsid w:val="004122A2"/>
    <w:rsid w:val="00413F8A"/>
    <w:rsid w:val="00420A8B"/>
    <w:rsid w:val="00431D31"/>
    <w:rsid w:val="0044081D"/>
    <w:rsid w:val="0046132B"/>
    <w:rsid w:val="00470CBB"/>
    <w:rsid w:val="004713A9"/>
    <w:rsid w:val="00491034"/>
    <w:rsid w:val="004B5793"/>
    <w:rsid w:val="004E2585"/>
    <w:rsid w:val="004E5B7B"/>
    <w:rsid w:val="004E61C8"/>
    <w:rsid w:val="00501924"/>
    <w:rsid w:val="00522851"/>
    <w:rsid w:val="0053165B"/>
    <w:rsid w:val="00532630"/>
    <w:rsid w:val="00540F78"/>
    <w:rsid w:val="00552DE5"/>
    <w:rsid w:val="00565F7F"/>
    <w:rsid w:val="00592869"/>
    <w:rsid w:val="005A1D93"/>
    <w:rsid w:val="005A2BB6"/>
    <w:rsid w:val="005A60CE"/>
    <w:rsid w:val="005C29CB"/>
    <w:rsid w:val="005D2662"/>
    <w:rsid w:val="005E0C95"/>
    <w:rsid w:val="005E3E78"/>
    <w:rsid w:val="005E7A19"/>
    <w:rsid w:val="00600F4D"/>
    <w:rsid w:val="00603466"/>
    <w:rsid w:val="00604393"/>
    <w:rsid w:val="006227B1"/>
    <w:rsid w:val="00623FAD"/>
    <w:rsid w:val="00641BC2"/>
    <w:rsid w:val="00644E42"/>
    <w:rsid w:val="00646AA3"/>
    <w:rsid w:val="006833CA"/>
    <w:rsid w:val="0069143D"/>
    <w:rsid w:val="006A3343"/>
    <w:rsid w:val="006A5F5A"/>
    <w:rsid w:val="006A7327"/>
    <w:rsid w:val="006B0FF3"/>
    <w:rsid w:val="006B46BE"/>
    <w:rsid w:val="006C073A"/>
    <w:rsid w:val="006C4619"/>
    <w:rsid w:val="006D0E90"/>
    <w:rsid w:val="006D1F25"/>
    <w:rsid w:val="006D1F66"/>
    <w:rsid w:val="006D3090"/>
    <w:rsid w:val="006D6385"/>
    <w:rsid w:val="006E0056"/>
    <w:rsid w:val="006F2482"/>
    <w:rsid w:val="00735590"/>
    <w:rsid w:val="00741362"/>
    <w:rsid w:val="007474BF"/>
    <w:rsid w:val="0075168D"/>
    <w:rsid w:val="00757A52"/>
    <w:rsid w:val="00780F35"/>
    <w:rsid w:val="007845FE"/>
    <w:rsid w:val="0079087C"/>
    <w:rsid w:val="00792FC0"/>
    <w:rsid w:val="007A68A5"/>
    <w:rsid w:val="007D1BCF"/>
    <w:rsid w:val="007E0176"/>
    <w:rsid w:val="007E3413"/>
    <w:rsid w:val="007E3B49"/>
    <w:rsid w:val="007F2F39"/>
    <w:rsid w:val="00815BF4"/>
    <w:rsid w:val="008179F9"/>
    <w:rsid w:val="00823FA7"/>
    <w:rsid w:val="008314AA"/>
    <w:rsid w:val="00837844"/>
    <w:rsid w:val="0084391B"/>
    <w:rsid w:val="00846904"/>
    <w:rsid w:val="00864134"/>
    <w:rsid w:val="00865B39"/>
    <w:rsid w:val="00877BEB"/>
    <w:rsid w:val="00880E60"/>
    <w:rsid w:val="00887A52"/>
    <w:rsid w:val="00890ACF"/>
    <w:rsid w:val="00890F6D"/>
    <w:rsid w:val="008C2348"/>
    <w:rsid w:val="008D03BC"/>
    <w:rsid w:val="008E0294"/>
    <w:rsid w:val="008E26EC"/>
    <w:rsid w:val="008E27A5"/>
    <w:rsid w:val="008E4996"/>
    <w:rsid w:val="00914E69"/>
    <w:rsid w:val="00921B9F"/>
    <w:rsid w:val="00925C4A"/>
    <w:rsid w:val="00927D7F"/>
    <w:rsid w:val="00934CC4"/>
    <w:rsid w:val="00940FFB"/>
    <w:rsid w:val="00944EFD"/>
    <w:rsid w:val="0095292F"/>
    <w:rsid w:val="0099481C"/>
    <w:rsid w:val="009A0695"/>
    <w:rsid w:val="009A14B4"/>
    <w:rsid w:val="009B4631"/>
    <w:rsid w:val="009C34E7"/>
    <w:rsid w:val="009C7BE3"/>
    <w:rsid w:val="009D6422"/>
    <w:rsid w:val="009F446E"/>
    <w:rsid w:val="00A30D23"/>
    <w:rsid w:val="00A3290C"/>
    <w:rsid w:val="00A3332D"/>
    <w:rsid w:val="00A671EC"/>
    <w:rsid w:val="00A746BF"/>
    <w:rsid w:val="00A750F6"/>
    <w:rsid w:val="00A94DDE"/>
    <w:rsid w:val="00AB7E67"/>
    <w:rsid w:val="00AC7618"/>
    <w:rsid w:val="00AD08E6"/>
    <w:rsid w:val="00AE0866"/>
    <w:rsid w:val="00AF36B7"/>
    <w:rsid w:val="00AF44A6"/>
    <w:rsid w:val="00AF595C"/>
    <w:rsid w:val="00B0598B"/>
    <w:rsid w:val="00B340DB"/>
    <w:rsid w:val="00B3648B"/>
    <w:rsid w:val="00B42187"/>
    <w:rsid w:val="00B50845"/>
    <w:rsid w:val="00B572F3"/>
    <w:rsid w:val="00B619F9"/>
    <w:rsid w:val="00B6743F"/>
    <w:rsid w:val="00BA534B"/>
    <w:rsid w:val="00BD6112"/>
    <w:rsid w:val="00BD6EE4"/>
    <w:rsid w:val="00BF2BA4"/>
    <w:rsid w:val="00BF3A7E"/>
    <w:rsid w:val="00C003FA"/>
    <w:rsid w:val="00C01113"/>
    <w:rsid w:val="00C2126A"/>
    <w:rsid w:val="00C71FE6"/>
    <w:rsid w:val="00C7511F"/>
    <w:rsid w:val="00C75135"/>
    <w:rsid w:val="00C90B83"/>
    <w:rsid w:val="00CA201D"/>
    <w:rsid w:val="00CB6264"/>
    <w:rsid w:val="00CC6497"/>
    <w:rsid w:val="00CE3093"/>
    <w:rsid w:val="00CE4541"/>
    <w:rsid w:val="00CF11E3"/>
    <w:rsid w:val="00CF51D0"/>
    <w:rsid w:val="00D07843"/>
    <w:rsid w:val="00D40D48"/>
    <w:rsid w:val="00D64FB5"/>
    <w:rsid w:val="00D6718B"/>
    <w:rsid w:val="00D71E53"/>
    <w:rsid w:val="00D73467"/>
    <w:rsid w:val="00D76619"/>
    <w:rsid w:val="00D82AA1"/>
    <w:rsid w:val="00D82BFF"/>
    <w:rsid w:val="00D90B70"/>
    <w:rsid w:val="00D95C8B"/>
    <w:rsid w:val="00DA7639"/>
    <w:rsid w:val="00DC5A76"/>
    <w:rsid w:val="00DD2343"/>
    <w:rsid w:val="00DD5752"/>
    <w:rsid w:val="00DE4364"/>
    <w:rsid w:val="00DE603F"/>
    <w:rsid w:val="00E0337E"/>
    <w:rsid w:val="00E20218"/>
    <w:rsid w:val="00E3388D"/>
    <w:rsid w:val="00E4437D"/>
    <w:rsid w:val="00E45D61"/>
    <w:rsid w:val="00E45D86"/>
    <w:rsid w:val="00E649E6"/>
    <w:rsid w:val="00E70963"/>
    <w:rsid w:val="00E81D97"/>
    <w:rsid w:val="00E86816"/>
    <w:rsid w:val="00E930B4"/>
    <w:rsid w:val="00E93B3A"/>
    <w:rsid w:val="00EA0F07"/>
    <w:rsid w:val="00EB0167"/>
    <w:rsid w:val="00EB20CD"/>
    <w:rsid w:val="00EB27DE"/>
    <w:rsid w:val="00EB5302"/>
    <w:rsid w:val="00EC4B26"/>
    <w:rsid w:val="00EC6823"/>
    <w:rsid w:val="00EC6BA8"/>
    <w:rsid w:val="00EE035F"/>
    <w:rsid w:val="00EE0CFF"/>
    <w:rsid w:val="00EE2BB8"/>
    <w:rsid w:val="00EF0DB3"/>
    <w:rsid w:val="00EF693E"/>
    <w:rsid w:val="00F06371"/>
    <w:rsid w:val="00F163EC"/>
    <w:rsid w:val="00F26CA7"/>
    <w:rsid w:val="00F35D30"/>
    <w:rsid w:val="00F559A9"/>
    <w:rsid w:val="00F73CB6"/>
    <w:rsid w:val="00F7422A"/>
    <w:rsid w:val="00F809BB"/>
    <w:rsid w:val="00FA427E"/>
    <w:rsid w:val="00FA5448"/>
    <w:rsid w:val="00FB37AB"/>
    <w:rsid w:val="00FB3F24"/>
    <w:rsid w:val="00FE1AAF"/>
    <w:rsid w:val="00FE4FEC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BCFF"/>
  <w15:docId w15:val="{89196D25-11BE-43E5-ABD1-24F0D48C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E1AA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FE1AAF"/>
    <w:rPr>
      <w:spacing w:val="1"/>
      <w:sz w:val="25"/>
      <w:szCs w:val="25"/>
      <w:shd w:val="clear" w:color="auto" w:fill="FFFFFF"/>
    </w:rPr>
  </w:style>
  <w:style w:type="table" w:styleId="a5">
    <w:name w:val="Table Grid"/>
    <w:basedOn w:val="a1"/>
    <w:uiPriority w:val="39"/>
    <w:rsid w:val="006B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10"/>
    <w:rsid w:val="00F73CB6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список мой1,mcd_гпи_маркиров.список ур.1,List Paragraph,Абзац списка МКД,ТЗ список,Абзац списка литеральный,Булет1,1Булет,it_List1,Список дефисный,Bullet 1,Use Case List Paragraph,Маркер,FooterText,numbered,4.2.2,Table-Normal,Bullet List"/>
    <w:basedOn w:val="a"/>
    <w:link w:val="a7"/>
    <w:uiPriority w:val="34"/>
    <w:qFormat/>
    <w:rsid w:val="00EE035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,ТЗ список Знак,Абзац списка литеральный Знак,Булет1 Знак,1Булет Знак,it_List1 Знак,Список дефисный Знак,Bullet 1 Знак,Маркер Знак,4.2.2 Знак"/>
    <w:link w:val="a6"/>
    <w:uiPriority w:val="34"/>
    <w:locked/>
    <w:rsid w:val="003D1E8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8681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681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8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83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A14"/>
  </w:style>
  <w:style w:type="paragraph" w:customStyle="1" w:styleId="s1">
    <w:name w:val="s_1"/>
    <w:basedOn w:val="a"/>
    <w:rsid w:val="00083A1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05A0-5C15-4ADE-B942-A2A7E4E5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8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2025-01-21T03:13:00Z</cp:lastPrinted>
  <dcterms:created xsi:type="dcterms:W3CDTF">2021-02-11T04:43:00Z</dcterms:created>
  <dcterms:modified xsi:type="dcterms:W3CDTF">2025-01-21T05:17:00Z</dcterms:modified>
</cp:coreProperties>
</file>